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44" w:rsidRDefault="00137544" w:rsidP="00137544">
      <w:pPr>
        <w:jc w:val="center"/>
        <w:rPr>
          <w:rFonts w:ascii="仿宋_GB2312" w:eastAsia="仿宋_GB2312"/>
          <w:sz w:val="30"/>
          <w:szCs w:val="30"/>
        </w:rPr>
      </w:pPr>
    </w:p>
    <w:p w:rsidR="00137544" w:rsidRDefault="00137544" w:rsidP="00137544">
      <w:pPr>
        <w:jc w:val="center"/>
        <w:rPr>
          <w:rFonts w:ascii="仿宋_GB2312" w:eastAsia="仿宋_GB2312"/>
          <w:sz w:val="30"/>
          <w:szCs w:val="30"/>
        </w:rPr>
      </w:pPr>
    </w:p>
    <w:p w:rsidR="00137544" w:rsidRDefault="00137544" w:rsidP="00137544">
      <w:pPr>
        <w:jc w:val="center"/>
        <w:rPr>
          <w:rFonts w:ascii="仿宋_GB2312" w:eastAsia="仿宋_GB2312"/>
          <w:sz w:val="30"/>
          <w:szCs w:val="30"/>
        </w:rPr>
      </w:pPr>
    </w:p>
    <w:p w:rsidR="00137544" w:rsidRPr="00DC2ECE" w:rsidRDefault="00137544" w:rsidP="00DC2ECE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pacing w:val="-20"/>
          <w:sz w:val="44"/>
          <w:szCs w:val="44"/>
        </w:rPr>
      </w:pPr>
      <w:r w:rsidRPr="00DC2ECE"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关于加强202</w:t>
      </w:r>
      <w:r w:rsidRPr="00DC2ECE">
        <w:rPr>
          <w:rFonts w:ascii="方正小标宋简体" w:eastAsia="方正小标宋简体" w:hAnsi="方正小标宋简体" w:cs="方正小标宋简体"/>
          <w:spacing w:val="-20"/>
          <w:sz w:val="44"/>
          <w:szCs w:val="44"/>
        </w:rPr>
        <w:t>1</w:t>
      </w:r>
      <w:r w:rsidRPr="00DC2ECE"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年上半年全国大学英语</w:t>
      </w:r>
      <w:proofErr w:type="gramStart"/>
      <w:r w:rsidRPr="00DC2ECE"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四六</w:t>
      </w:r>
      <w:proofErr w:type="gramEnd"/>
      <w:r w:rsidRPr="00DC2ECE"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级</w:t>
      </w:r>
    </w:p>
    <w:p w:rsidR="00137544" w:rsidRDefault="00137544" w:rsidP="00DC2ECE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DC2ECE">
        <w:rPr>
          <w:rFonts w:ascii="方正小标宋简体" w:eastAsia="方正小标宋简体" w:hAnsi="方正小标宋简体" w:cs="方正小标宋简体" w:hint="eastAsia"/>
          <w:sz w:val="44"/>
          <w:szCs w:val="44"/>
        </w:rPr>
        <w:t>考试</w:t>
      </w:r>
      <w:r w:rsidR="009234D2">
        <w:rPr>
          <w:rFonts w:ascii="方正小标宋简体" w:eastAsia="方正小标宋简体" w:hAnsi="方正小标宋简体" w:cs="方正小标宋简体" w:hint="eastAsia"/>
          <w:sz w:val="44"/>
          <w:szCs w:val="44"/>
        </w:rPr>
        <w:t>（笔试）疫情防控工作的</w:t>
      </w:r>
      <w:r w:rsidR="00C235E0">
        <w:rPr>
          <w:rFonts w:ascii="方正小标宋简体" w:eastAsia="方正小标宋简体" w:hAnsi="方正小标宋简体" w:cs="方正小标宋简体" w:hint="eastAsia"/>
          <w:sz w:val="44"/>
          <w:szCs w:val="44"/>
        </w:rPr>
        <w:t>通知</w:t>
      </w:r>
    </w:p>
    <w:p w:rsidR="00E86984" w:rsidRPr="00137544" w:rsidRDefault="00E86984" w:rsidP="00E86984">
      <w:pPr>
        <w:spacing w:line="440" w:lineRule="exact"/>
        <w:ind w:firstLineChars="300" w:firstLine="132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37544" w:rsidRDefault="00E86984" w:rsidP="00B31FB1">
      <w:pPr>
        <w:spacing w:line="560" w:lineRule="exact"/>
        <w:jc w:val="left"/>
        <w:rPr>
          <w:rFonts w:ascii="仿宋_GB2312" w:eastAsia="仿宋_GB2312" w:hAnsi="Times New Roman" w:cs="Times New Roman"/>
          <w:caps/>
          <w:color w:val="000000"/>
          <w:sz w:val="32"/>
          <w:szCs w:val="28"/>
        </w:rPr>
      </w:pPr>
      <w:r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各市招生（考试）院（中心</w:t>
      </w:r>
      <w:r w:rsidR="00137544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）：</w:t>
      </w:r>
    </w:p>
    <w:p w:rsidR="00137544" w:rsidRDefault="00137544" w:rsidP="00B31FB1">
      <w:pPr>
        <w:spacing w:line="560" w:lineRule="exact"/>
        <w:ind w:left="284" w:firstLineChars="100" w:firstLine="320"/>
        <w:rPr>
          <w:rFonts w:ascii="仿宋_GB2312" w:eastAsia="仿宋_GB2312" w:hAnsi="Times New Roman" w:cs="Times New Roman"/>
          <w:caps/>
          <w:color w:val="000000"/>
          <w:sz w:val="32"/>
          <w:szCs w:val="28"/>
        </w:rPr>
      </w:pPr>
      <w:r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 xml:space="preserve"> </w:t>
      </w:r>
      <w:r w:rsidR="00B151A7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202</w:t>
      </w:r>
      <w:r w:rsidR="00B151A7"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>1</w:t>
      </w:r>
      <w:r w:rsidR="00B151A7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年上</w:t>
      </w:r>
      <w:r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半年全国大学英语</w:t>
      </w:r>
      <w:proofErr w:type="gramStart"/>
      <w:r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四六</w:t>
      </w:r>
      <w:proofErr w:type="gramEnd"/>
      <w:r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级考试（笔试）将于</w:t>
      </w:r>
    </w:p>
    <w:p w:rsidR="00137544" w:rsidRDefault="00B151A7" w:rsidP="00B31FB1">
      <w:pPr>
        <w:spacing w:line="560" w:lineRule="exact"/>
        <w:rPr>
          <w:rFonts w:ascii="仿宋_GB2312" w:eastAsia="仿宋_GB2312" w:hAnsi="Times New Roman" w:cs="Times New Roman"/>
          <w:caps/>
          <w:color w:val="000000"/>
          <w:sz w:val="32"/>
          <w:szCs w:val="28"/>
        </w:rPr>
      </w:pPr>
      <w:r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>6</w:t>
      </w:r>
      <w:r w:rsidR="00137544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月1</w:t>
      </w:r>
      <w:r w:rsidR="00137544"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>2</w:t>
      </w:r>
      <w:r w:rsidR="00137544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日举行。</w:t>
      </w:r>
      <w:r w:rsidR="007C5FEC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为确保新冠肺炎疫情防控</w:t>
      </w:r>
      <w:proofErr w:type="gramStart"/>
      <w:r w:rsidR="007C5FEC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常态化下考试</w:t>
      </w:r>
      <w:proofErr w:type="gramEnd"/>
      <w:r w:rsidR="007C5FEC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的安全平稳，现就</w:t>
      </w:r>
      <w:r w:rsidR="00C00A4E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进一步</w:t>
      </w:r>
      <w:r w:rsidR="00D876D2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加强</w:t>
      </w:r>
      <w:r w:rsidR="007C5FEC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疫情防控工作指令如下。</w:t>
      </w:r>
    </w:p>
    <w:p w:rsidR="00820637" w:rsidRPr="00DC2ECE" w:rsidRDefault="00DC2ECE" w:rsidP="00DC2ECE">
      <w:pPr>
        <w:spacing w:line="580" w:lineRule="exact"/>
        <w:ind w:firstLineChars="200" w:firstLine="640"/>
        <w:rPr>
          <w:rFonts w:ascii="黑体" w:eastAsia="黑体" w:hAnsi="黑体" w:cs="黑体"/>
          <w:bCs/>
          <w:kern w:val="30"/>
          <w:sz w:val="32"/>
          <w:szCs w:val="32"/>
        </w:rPr>
      </w:pPr>
      <w:r>
        <w:rPr>
          <w:rFonts w:ascii="黑体" w:eastAsia="黑体" w:hAnsi="黑体" w:cs="黑体" w:hint="eastAsia"/>
          <w:bCs/>
          <w:kern w:val="30"/>
          <w:sz w:val="32"/>
          <w:szCs w:val="32"/>
        </w:rPr>
        <w:t>一、</w:t>
      </w:r>
      <w:r w:rsidR="00820637" w:rsidRPr="00DC2ECE">
        <w:rPr>
          <w:rFonts w:ascii="黑体" w:eastAsia="黑体" w:hAnsi="黑体" w:cs="黑体" w:hint="eastAsia"/>
          <w:bCs/>
          <w:kern w:val="30"/>
          <w:sz w:val="32"/>
          <w:szCs w:val="32"/>
        </w:rPr>
        <w:t>重视疫情防控工作，加强培训演练</w:t>
      </w:r>
    </w:p>
    <w:p w:rsidR="00820637" w:rsidRPr="00820637" w:rsidRDefault="00820637" w:rsidP="00B31FB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aps/>
          <w:sz w:val="32"/>
          <w:szCs w:val="20"/>
          <w:lang w:val="zh-CN"/>
        </w:rPr>
      </w:pPr>
      <w:r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各市要</w:t>
      </w:r>
      <w:proofErr w:type="gramStart"/>
      <w:r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践行</w:t>
      </w:r>
      <w:proofErr w:type="gramEnd"/>
      <w:r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“人民至上，生命至上”的理念，把维护广大考生和考试工作人员的身体健康和生命安全放在第一位。</w:t>
      </w:r>
      <w:r w:rsidRPr="00820637">
        <w:rPr>
          <w:rFonts w:ascii="Times New Roman" w:eastAsia="仿宋_GB2312" w:hAnsi="Times New Roman" w:cs="Times New Roman" w:hint="eastAsia"/>
          <w:caps/>
          <w:sz w:val="32"/>
          <w:szCs w:val="20"/>
          <w:lang w:val="zh-CN"/>
        </w:rPr>
        <w:t>各市、各考点要结合教育部考试中心</w:t>
      </w:r>
      <w:r w:rsidRPr="00820637">
        <w:rPr>
          <w:rFonts w:ascii="仿宋" w:eastAsia="仿宋" w:hAnsi="仿宋" w:cs="Times New Roman" w:hint="eastAsia"/>
          <w:sz w:val="32"/>
          <w:szCs w:val="32"/>
        </w:rPr>
        <w:t>《新冠肺炎疫情防控常态化下全国大学英语四、六级考试组考防疫工作的指导意见》和当地政府</w:t>
      </w:r>
      <w:r w:rsidRPr="00820637">
        <w:rPr>
          <w:rFonts w:ascii="仿宋" w:eastAsia="仿宋" w:hAnsi="仿宋" w:cs="Times New Roman"/>
          <w:sz w:val="32"/>
          <w:szCs w:val="32"/>
        </w:rPr>
        <w:t>关于</w:t>
      </w:r>
      <w:r w:rsidRPr="00820637">
        <w:rPr>
          <w:rFonts w:ascii="仿宋_GB2312" w:eastAsia="仿宋_GB2312" w:hAnsi="Times New Roman" w:cs="Times New Roman" w:hint="eastAsia"/>
          <w:sz w:val="32"/>
          <w:szCs w:val="32"/>
        </w:rPr>
        <w:t>新冠肺炎疫情常态化防控</w:t>
      </w:r>
      <w:r w:rsidRPr="00820637">
        <w:rPr>
          <w:rFonts w:ascii="仿宋" w:eastAsia="仿宋" w:hAnsi="仿宋" w:cs="Times New Roman" w:hint="eastAsia"/>
          <w:sz w:val="32"/>
          <w:szCs w:val="32"/>
        </w:rPr>
        <w:t>规定，</w:t>
      </w:r>
      <w:r w:rsidRPr="00820637">
        <w:rPr>
          <w:rFonts w:ascii="Times New Roman" w:eastAsia="仿宋_GB2312" w:hAnsi="Times New Roman" w:cs="Times New Roman" w:hint="eastAsia"/>
          <w:caps/>
          <w:sz w:val="32"/>
          <w:szCs w:val="20"/>
          <w:lang w:val="zh-CN"/>
        </w:rPr>
        <w:t>制定防疫工作方案和应急预案</w:t>
      </w:r>
      <w:r w:rsidR="00032EB4">
        <w:rPr>
          <w:rFonts w:ascii="Times New Roman" w:eastAsia="仿宋_GB2312" w:hAnsi="Times New Roman" w:cs="Times New Roman" w:hint="eastAsia"/>
          <w:caps/>
          <w:sz w:val="32"/>
          <w:szCs w:val="20"/>
          <w:lang w:val="zh-CN"/>
        </w:rPr>
        <w:t>，明确各环节的工作要求和操作规定。</w:t>
      </w:r>
      <w:r w:rsidR="00C40B0D">
        <w:rPr>
          <w:rFonts w:ascii="Times New Roman" w:eastAsia="仿宋_GB2312" w:hAnsi="Times New Roman" w:cs="Times New Roman" w:hint="eastAsia"/>
          <w:caps/>
          <w:sz w:val="32"/>
          <w:szCs w:val="20"/>
          <w:lang w:val="zh-CN"/>
        </w:rPr>
        <w:t>要加强对考试工作</w:t>
      </w:r>
      <w:r w:rsidR="00651A0A">
        <w:rPr>
          <w:rFonts w:ascii="Times New Roman" w:eastAsia="仿宋_GB2312" w:hAnsi="Times New Roman" w:cs="Times New Roman" w:hint="eastAsia"/>
          <w:caps/>
          <w:sz w:val="32"/>
          <w:szCs w:val="20"/>
          <w:lang w:val="zh-CN"/>
        </w:rPr>
        <w:t>人员和考生的防疫教育和培训，</w:t>
      </w:r>
      <w:r w:rsidR="00AE64BA">
        <w:rPr>
          <w:rFonts w:ascii="Times New Roman" w:eastAsia="仿宋_GB2312" w:hAnsi="Times New Roman" w:cs="Times New Roman" w:hint="eastAsia"/>
          <w:caps/>
          <w:sz w:val="32"/>
          <w:szCs w:val="20"/>
          <w:lang w:val="zh-CN"/>
        </w:rPr>
        <w:t>不断提升疫情防范和应急处置能力</w:t>
      </w:r>
      <w:r w:rsidR="00AE64BA" w:rsidRPr="00820637">
        <w:rPr>
          <w:rFonts w:ascii="Times New Roman" w:eastAsia="仿宋_GB2312" w:hAnsi="Times New Roman" w:cs="Times New Roman" w:hint="eastAsia"/>
          <w:caps/>
          <w:sz w:val="32"/>
          <w:szCs w:val="20"/>
          <w:lang w:val="zh-CN"/>
        </w:rPr>
        <w:t>。</w:t>
      </w:r>
      <w:r w:rsidR="00AE64BA">
        <w:rPr>
          <w:rFonts w:ascii="Times New Roman" w:eastAsia="仿宋_GB2312" w:hAnsi="Times New Roman" w:cs="Times New Roman" w:hint="eastAsia"/>
          <w:caps/>
          <w:sz w:val="32"/>
          <w:szCs w:val="20"/>
          <w:lang w:val="zh-CN"/>
        </w:rPr>
        <w:t>要</w:t>
      </w:r>
      <w:r w:rsidR="00651A0A">
        <w:rPr>
          <w:rFonts w:ascii="Times New Roman" w:eastAsia="仿宋_GB2312" w:hAnsi="Times New Roman" w:cs="Times New Roman" w:hint="eastAsia"/>
          <w:caps/>
          <w:sz w:val="32"/>
          <w:szCs w:val="20"/>
          <w:lang w:val="zh-CN"/>
        </w:rPr>
        <w:t>落实健康登记、卫生消毒、隔离设施等各项防疫措施，严防因组织考试出现局部疫情或散发病例传播扩散。</w:t>
      </w:r>
    </w:p>
    <w:p w:rsidR="00AE7530" w:rsidRPr="00DC2ECE" w:rsidRDefault="00DC2ECE" w:rsidP="00DC2ECE">
      <w:pPr>
        <w:spacing w:line="580" w:lineRule="exact"/>
        <w:ind w:firstLineChars="200" w:firstLine="640"/>
        <w:rPr>
          <w:rFonts w:ascii="黑体" w:eastAsia="黑体" w:hAnsi="黑体" w:cs="黑体"/>
          <w:bCs/>
          <w:kern w:val="30"/>
          <w:sz w:val="32"/>
          <w:szCs w:val="32"/>
        </w:rPr>
      </w:pPr>
      <w:r>
        <w:rPr>
          <w:rFonts w:ascii="黑体" w:eastAsia="黑体" w:hAnsi="黑体" w:cs="黑体" w:hint="eastAsia"/>
          <w:bCs/>
          <w:kern w:val="30"/>
          <w:sz w:val="32"/>
          <w:szCs w:val="32"/>
        </w:rPr>
        <w:t>二、</w:t>
      </w:r>
      <w:r w:rsidR="00A12868" w:rsidRPr="00DC2ECE">
        <w:rPr>
          <w:rFonts w:ascii="黑体" w:eastAsia="黑体" w:hAnsi="黑体" w:cs="黑体" w:hint="eastAsia"/>
          <w:bCs/>
          <w:kern w:val="30"/>
          <w:sz w:val="32"/>
          <w:szCs w:val="32"/>
        </w:rPr>
        <w:t>加强宣传科普，</w:t>
      </w:r>
      <w:r w:rsidR="001149BD" w:rsidRPr="00DC2ECE">
        <w:rPr>
          <w:rFonts w:ascii="黑体" w:eastAsia="黑体" w:hAnsi="黑体" w:cs="黑体" w:hint="eastAsia"/>
          <w:bCs/>
          <w:kern w:val="30"/>
          <w:sz w:val="32"/>
          <w:szCs w:val="32"/>
        </w:rPr>
        <w:t>引导做好自我防护</w:t>
      </w:r>
    </w:p>
    <w:p w:rsidR="00AE7530" w:rsidRPr="00AE7530" w:rsidRDefault="00AE7530" w:rsidP="00B31FB1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lastRenderedPageBreak/>
        <w:t>（一）</w:t>
      </w:r>
      <w:r w:rsidR="00AA1BFE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各考点要对考试工作人员和全体考生进行防疫</w:t>
      </w:r>
      <w:r w:rsidRPr="00AE7530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知识宣传教育、心理健康教育和诚信教育，告知防控要求和防疫注意事项，引导考生考试前做好自我防护、不到人员密集场所，保持理性平和心态。</w:t>
      </w:r>
    </w:p>
    <w:p w:rsidR="001C6E7D" w:rsidRPr="00AE7530" w:rsidRDefault="00AE7530" w:rsidP="00B31FB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aps/>
          <w:color w:val="000000"/>
          <w:sz w:val="32"/>
          <w:szCs w:val="28"/>
        </w:rPr>
      </w:pPr>
      <w:r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（二）</w:t>
      </w:r>
      <w:r w:rsidRPr="00AE7530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各</w:t>
      </w:r>
      <w:proofErr w:type="gramStart"/>
      <w:r w:rsidR="001C6E7D" w:rsidRPr="00AE7530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考点需</w:t>
      </w:r>
      <w:proofErr w:type="gramEnd"/>
      <w:r w:rsidR="001C6E7D" w:rsidRPr="00AE7530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通知考生打印《</w:t>
      </w:r>
      <w:r w:rsidR="007C1297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202</w:t>
      </w:r>
      <w:r w:rsidR="007C1297"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>1</w:t>
      </w:r>
      <w:r w:rsidR="007C1297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年上</w:t>
      </w:r>
      <w:r w:rsidR="001C6E7D" w:rsidRPr="00AE7530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半年全国大学英语四六级考试（笔试）考生健康承诺书》（附件</w:t>
      </w:r>
      <w:r w:rsidR="007E2323"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>1</w:t>
      </w:r>
      <w:r w:rsidR="001C6E7D" w:rsidRPr="00AE7530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）并如实填写，在个人首场考试进</w:t>
      </w:r>
      <w:r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入考点时，将《承诺书》交考点工作人员，经检查合格后方可进入考点（</w:t>
      </w:r>
      <w:proofErr w:type="gramStart"/>
      <w:r w:rsidR="00342922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考点需</w:t>
      </w:r>
      <w:proofErr w:type="gramEnd"/>
      <w:r w:rsidR="00342922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打印一些《承诺书》放在收取《承诺书》的地方，以备忘带</w:t>
      </w:r>
      <w:r w:rsidR="001C6E7D" w:rsidRPr="00AE7530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考生的需要。《承诺书》由考点留存3个月备查</w:t>
      </w:r>
      <w:r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）</w:t>
      </w:r>
      <w:r w:rsidR="001C6E7D" w:rsidRPr="00AE7530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。</w:t>
      </w:r>
    </w:p>
    <w:p w:rsidR="001C6E7D" w:rsidRDefault="00AE7530" w:rsidP="00B31FB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aps/>
          <w:color w:val="000000"/>
          <w:sz w:val="32"/>
          <w:szCs w:val="28"/>
        </w:rPr>
      </w:pPr>
      <w:r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（三）</w:t>
      </w:r>
      <w:proofErr w:type="gramStart"/>
      <w:r w:rsidR="001C6E7D"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>考点</w:t>
      </w:r>
      <w:r w:rsidR="001C6E7D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需</w:t>
      </w:r>
      <w:proofErr w:type="gramEnd"/>
      <w:r w:rsidR="007C1297"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>通知考生在体温检测之前佩戴口罩。同时提醒考生</w:t>
      </w:r>
      <w:r w:rsidR="001C6E7D"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>提前一些时间到达考试地点（考试教学楼），以免因体温检测等流程造成迟到。</w:t>
      </w:r>
    </w:p>
    <w:p w:rsidR="00820637" w:rsidRPr="00DC2ECE" w:rsidRDefault="00DC2ECE" w:rsidP="00DC2ECE">
      <w:pPr>
        <w:spacing w:line="580" w:lineRule="exact"/>
        <w:ind w:firstLineChars="200" w:firstLine="640"/>
        <w:rPr>
          <w:rFonts w:ascii="黑体" w:eastAsia="黑体" w:hAnsi="黑体" w:cs="黑体"/>
          <w:bCs/>
          <w:kern w:val="30"/>
          <w:sz w:val="32"/>
          <w:szCs w:val="32"/>
        </w:rPr>
      </w:pPr>
      <w:r>
        <w:rPr>
          <w:rFonts w:ascii="黑体" w:eastAsia="黑体" w:hAnsi="黑体" w:cs="黑体" w:hint="eastAsia"/>
          <w:bCs/>
          <w:kern w:val="30"/>
          <w:sz w:val="32"/>
          <w:szCs w:val="32"/>
        </w:rPr>
        <w:t>三、</w:t>
      </w:r>
      <w:r w:rsidR="007C1297" w:rsidRPr="00DC2ECE">
        <w:rPr>
          <w:rFonts w:ascii="黑体" w:eastAsia="黑体" w:hAnsi="黑体" w:cs="黑体" w:hint="eastAsia"/>
          <w:bCs/>
          <w:kern w:val="30"/>
          <w:sz w:val="32"/>
          <w:szCs w:val="32"/>
        </w:rPr>
        <w:t>严格做好考试工作人员和考生考前健康状况监测</w:t>
      </w:r>
    </w:p>
    <w:p w:rsidR="00137544" w:rsidRPr="00820637" w:rsidRDefault="00D575B2" w:rsidP="00B31FB1">
      <w:pPr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aps/>
          <w:color w:val="000000"/>
          <w:sz w:val="32"/>
          <w:szCs w:val="28"/>
        </w:rPr>
      </w:pPr>
      <w:r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（一）</w:t>
      </w:r>
      <w:r w:rsidR="00137544" w:rsidRPr="00820637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各市需</w:t>
      </w:r>
      <w:r w:rsidR="00137544" w:rsidRPr="00820637">
        <w:rPr>
          <w:rFonts w:ascii="Times New Roman" w:eastAsia="仿宋_GB2312" w:hAnsi="Times New Roman" w:cs="Times New Roman"/>
          <w:sz w:val="32"/>
          <w:szCs w:val="32"/>
        </w:rPr>
        <w:t>提前</w:t>
      </w:r>
      <w:r w:rsidR="00137544" w:rsidRPr="00820637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137544" w:rsidRPr="00820637">
        <w:rPr>
          <w:rFonts w:ascii="Times New Roman" w:eastAsia="仿宋_GB2312" w:hAnsi="Times New Roman" w:cs="Times New Roman"/>
          <w:sz w:val="32"/>
          <w:szCs w:val="32"/>
        </w:rPr>
        <w:t>4</w:t>
      </w:r>
      <w:r w:rsidR="00137544" w:rsidRPr="00820637">
        <w:rPr>
          <w:rFonts w:ascii="Times New Roman" w:eastAsia="仿宋_GB2312" w:hAnsi="Times New Roman" w:cs="Times New Roman"/>
          <w:sz w:val="32"/>
          <w:szCs w:val="32"/>
        </w:rPr>
        <w:t>天对所有参与</w:t>
      </w:r>
      <w:r w:rsidR="00137544" w:rsidRPr="00820637">
        <w:rPr>
          <w:rFonts w:ascii="Times New Roman" w:eastAsia="仿宋_GB2312" w:hAnsi="Times New Roman" w:cs="Times New Roman" w:hint="eastAsia"/>
          <w:sz w:val="32"/>
          <w:szCs w:val="32"/>
        </w:rPr>
        <w:t>运送、保管、整理、分发试卷的</w:t>
      </w:r>
      <w:r w:rsidR="005C47E5">
        <w:rPr>
          <w:rFonts w:ascii="Times New Roman" w:eastAsia="仿宋_GB2312" w:hAnsi="Times New Roman" w:cs="Times New Roman"/>
          <w:sz w:val="32"/>
          <w:szCs w:val="32"/>
        </w:rPr>
        <w:t>人员进行</w:t>
      </w:r>
      <w:r w:rsidR="005C47E5">
        <w:rPr>
          <w:rFonts w:ascii="Times New Roman" w:eastAsia="仿宋_GB2312" w:hAnsi="Times New Roman" w:cs="Times New Roman" w:hint="eastAsia"/>
          <w:sz w:val="32"/>
          <w:szCs w:val="32"/>
        </w:rPr>
        <w:t>每日</w:t>
      </w:r>
      <w:r w:rsidR="00137544" w:rsidRPr="00820637">
        <w:rPr>
          <w:rFonts w:ascii="Times New Roman" w:eastAsia="仿宋_GB2312" w:hAnsi="Times New Roman" w:cs="Times New Roman"/>
          <w:sz w:val="32"/>
          <w:szCs w:val="32"/>
        </w:rPr>
        <w:t>体温</w:t>
      </w:r>
      <w:r w:rsidR="00137544" w:rsidRPr="00820637">
        <w:rPr>
          <w:rFonts w:ascii="Times New Roman" w:eastAsia="仿宋_GB2312" w:hAnsi="Times New Roman" w:cs="Times New Roman" w:hint="eastAsia"/>
          <w:sz w:val="32"/>
          <w:szCs w:val="32"/>
        </w:rPr>
        <w:t>测量</w:t>
      </w:r>
      <w:r w:rsidR="00137544" w:rsidRPr="00820637">
        <w:rPr>
          <w:rFonts w:ascii="Times New Roman" w:eastAsia="仿宋_GB2312" w:hAnsi="Times New Roman" w:cs="Times New Roman"/>
          <w:sz w:val="32"/>
          <w:szCs w:val="32"/>
        </w:rPr>
        <w:t>和身体健康</w:t>
      </w:r>
      <w:r w:rsidR="00A72DEB">
        <w:rPr>
          <w:rFonts w:ascii="Times New Roman" w:eastAsia="仿宋_GB2312" w:hAnsi="Times New Roman" w:cs="Times New Roman" w:hint="eastAsia"/>
          <w:sz w:val="32"/>
          <w:szCs w:val="32"/>
        </w:rPr>
        <w:t>情况</w:t>
      </w:r>
      <w:r w:rsidR="00137544" w:rsidRPr="00820637">
        <w:rPr>
          <w:rFonts w:ascii="Times New Roman" w:eastAsia="仿宋_GB2312" w:hAnsi="Times New Roman" w:cs="Times New Roman"/>
          <w:sz w:val="32"/>
          <w:szCs w:val="32"/>
        </w:rPr>
        <w:t>监测，</w:t>
      </w:r>
      <w:r w:rsidR="00137544" w:rsidRPr="00820637">
        <w:rPr>
          <w:rFonts w:ascii="Times New Roman" w:eastAsia="仿宋_GB2312" w:hAnsi="Times New Roman" w:cs="Times New Roman" w:hint="eastAsia"/>
          <w:sz w:val="32"/>
          <w:szCs w:val="32"/>
        </w:rPr>
        <w:t>身体</w:t>
      </w:r>
      <w:r w:rsidR="00137544" w:rsidRPr="00820637">
        <w:rPr>
          <w:rFonts w:ascii="Times New Roman" w:eastAsia="仿宋_GB2312" w:hAnsi="Times New Roman" w:cs="Times New Roman"/>
          <w:sz w:val="32"/>
          <w:szCs w:val="32"/>
        </w:rPr>
        <w:t>异常的要及时诊疗，</w:t>
      </w:r>
      <w:r w:rsidR="00137544" w:rsidRPr="00820637">
        <w:rPr>
          <w:rFonts w:ascii="Times New Roman" w:eastAsia="仿宋_GB2312" w:hAnsi="Times New Roman" w:cs="Times New Roman" w:hint="eastAsia"/>
          <w:sz w:val="32"/>
          <w:szCs w:val="32"/>
        </w:rPr>
        <w:t>参与</w:t>
      </w:r>
      <w:r w:rsidR="00137544" w:rsidRPr="00820637">
        <w:rPr>
          <w:rFonts w:ascii="Times New Roman" w:eastAsia="仿宋_GB2312" w:hAnsi="Times New Roman" w:cs="Times New Roman"/>
          <w:sz w:val="32"/>
          <w:szCs w:val="32"/>
        </w:rPr>
        <w:t>相关工作前</w:t>
      </w:r>
      <w:r w:rsidR="00137544" w:rsidRPr="00820637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137544" w:rsidRPr="00820637">
        <w:rPr>
          <w:rFonts w:ascii="Times New Roman" w:eastAsia="仿宋_GB2312" w:hAnsi="Times New Roman" w:cs="Times New Roman" w:hint="eastAsia"/>
          <w:sz w:val="32"/>
          <w:szCs w:val="32"/>
        </w:rPr>
        <w:t>天</w:t>
      </w:r>
      <w:r w:rsidR="00137544" w:rsidRPr="00820637">
        <w:rPr>
          <w:rFonts w:ascii="Times New Roman" w:eastAsia="仿宋_GB2312" w:hAnsi="Times New Roman" w:cs="Times New Roman"/>
          <w:sz w:val="32"/>
          <w:szCs w:val="32"/>
        </w:rPr>
        <w:t>内有发热症状的不得</w:t>
      </w:r>
      <w:r w:rsidR="00137544" w:rsidRPr="00820637">
        <w:rPr>
          <w:rFonts w:ascii="Times New Roman" w:eastAsia="仿宋_GB2312" w:hAnsi="Times New Roman" w:cs="Times New Roman" w:hint="eastAsia"/>
          <w:sz w:val="32"/>
          <w:szCs w:val="32"/>
        </w:rPr>
        <w:t>参加。各市、各</w:t>
      </w:r>
      <w:proofErr w:type="gramStart"/>
      <w:r w:rsidR="00137544" w:rsidRPr="00820637">
        <w:rPr>
          <w:rFonts w:ascii="Times New Roman" w:eastAsia="仿宋_GB2312" w:hAnsi="Times New Roman" w:cs="Times New Roman" w:hint="eastAsia"/>
          <w:sz w:val="32"/>
          <w:szCs w:val="32"/>
        </w:rPr>
        <w:t>考点需</w:t>
      </w:r>
      <w:proofErr w:type="gramEnd"/>
      <w:r w:rsidR="007C1297">
        <w:rPr>
          <w:rFonts w:ascii="Times New Roman" w:eastAsia="仿宋_GB2312" w:hAnsi="Times New Roman" w:cs="Times New Roman" w:hint="eastAsia"/>
          <w:sz w:val="32"/>
          <w:szCs w:val="32"/>
        </w:rPr>
        <w:t>从</w:t>
      </w:r>
      <w:r w:rsidR="00137544" w:rsidRPr="00820637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考前14天</w:t>
      </w:r>
      <w:r w:rsidR="007C1297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开始</w:t>
      </w:r>
      <w:r w:rsidR="00137544" w:rsidRPr="00820637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对所有考试工作人员</w:t>
      </w:r>
      <w:r w:rsidR="00137544" w:rsidRPr="00820637"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>进行</w:t>
      </w:r>
      <w:r w:rsidR="00137544" w:rsidRPr="00820637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每日</w:t>
      </w:r>
      <w:r w:rsidR="00137544" w:rsidRPr="00820637"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>体温</w:t>
      </w:r>
      <w:r w:rsidR="00137544" w:rsidRPr="00820637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和</w:t>
      </w:r>
      <w:r w:rsidR="00137544" w:rsidRPr="00820637"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>身体健康</w:t>
      </w:r>
      <w:r w:rsidR="00137544" w:rsidRPr="00820637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情况</w:t>
      </w:r>
      <w:r w:rsidR="005C47E5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监测</w:t>
      </w:r>
      <w:r w:rsidR="00137544" w:rsidRPr="00820637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登记</w:t>
      </w:r>
      <w:r w:rsidR="00137544" w:rsidRPr="00820637"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>，登记表须在</w:t>
      </w:r>
      <w:r w:rsidR="00137544" w:rsidRPr="00820637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人员所属单位</w:t>
      </w:r>
      <w:r w:rsidR="00137544" w:rsidRPr="00820637"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>留存</w:t>
      </w:r>
      <w:r w:rsidR="00137544" w:rsidRPr="00820637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备案。考前3天内有发热症状的不得参与考试工作。</w:t>
      </w:r>
    </w:p>
    <w:p w:rsidR="00137544" w:rsidRDefault="00D575B2" w:rsidP="00B31FB1">
      <w:pPr>
        <w:spacing w:line="560" w:lineRule="exact"/>
        <w:ind w:firstLine="640"/>
        <w:rPr>
          <w:rFonts w:ascii="仿宋_GB2312" w:eastAsia="仿宋_GB2312" w:hAnsi="Times New Roman" w:cs="Times New Roman"/>
          <w:caps/>
          <w:color w:val="000000"/>
          <w:sz w:val="32"/>
          <w:szCs w:val="28"/>
        </w:rPr>
      </w:pPr>
      <w:r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（二）</w:t>
      </w:r>
      <w:r w:rsidR="00137544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所有考生由所在学校负责从考前1</w:t>
      </w:r>
      <w:r w:rsidR="00137544"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>4</w:t>
      </w:r>
      <w:r w:rsidR="007C1297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天开始进行</w:t>
      </w:r>
      <w:r w:rsidR="005C47E5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每日体温</w:t>
      </w:r>
      <w:r w:rsidR="00CE7989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测量记录</w:t>
      </w:r>
      <w:r w:rsidR="005C47E5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和身体健康情况</w:t>
      </w:r>
      <w:r w:rsidR="007C1297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监测</w:t>
      </w:r>
      <w:r w:rsidR="00137544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。</w:t>
      </w:r>
    </w:p>
    <w:p w:rsidR="00D575B2" w:rsidRPr="00DC2ECE" w:rsidRDefault="00AE7530" w:rsidP="00DC2ECE">
      <w:pPr>
        <w:spacing w:line="580" w:lineRule="exact"/>
        <w:ind w:firstLineChars="200" w:firstLine="640"/>
        <w:rPr>
          <w:rFonts w:ascii="黑体" w:eastAsia="黑体" w:hAnsi="黑体" w:cs="黑体"/>
          <w:bCs/>
          <w:kern w:val="30"/>
          <w:sz w:val="32"/>
          <w:szCs w:val="32"/>
        </w:rPr>
      </w:pPr>
      <w:r w:rsidRPr="00DC2ECE">
        <w:rPr>
          <w:rFonts w:ascii="黑体" w:eastAsia="黑体" w:hAnsi="黑体" w:cs="黑体" w:hint="eastAsia"/>
          <w:bCs/>
          <w:kern w:val="30"/>
          <w:sz w:val="32"/>
          <w:szCs w:val="32"/>
        </w:rPr>
        <w:lastRenderedPageBreak/>
        <w:t>四、</w:t>
      </w:r>
      <w:r w:rsidR="00D575B2" w:rsidRPr="00DC2ECE">
        <w:rPr>
          <w:rFonts w:ascii="黑体" w:eastAsia="黑体" w:hAnsi="黑体" w:cs="黑体" w:hint="eastAsia"/>
          <w:bCs/>
          <w:kern w:val="30"/>
          <w:sz w:val="32"/>
          <w:szCs w:val="32"/>
        </w:rPr>
        <w:t>严格落实考试组织环节的防疫措施</w:t>
      </w:r>
    </w:p>
    <w:p w:rsidR="00137544" w:rsidRDefault="00AE7530" w:rsidP="00B31FB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aps/>
          <w:color w:val="000000"/>
          <w:sz w:val="32"/>
          <w:szCs w:val="28"/>
        </w:rPr>
      </w:pPr>
      <w:r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（一）</w:t>
      </w:r>
      <w:r w:rsidR="00137544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适当提前考生入场时间，保证在按规定完成考生入场身份核查基础上，完成体温检测等健康情况检验工作。</w:t>
      </w:r>
      <w:r w:rsidR="00137544"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>在检查核对考生个人信息时，考生必须摘掉口罩</w:t>
      </w:r>
      <w:r w:rsidR="00137544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。</w:t>
      </w:r>
      <w:r w:rsidR="00137544"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>如考生拒</w:t>
      </w:r>
      <w:r w:rsidR="007C1297"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>绝摘口罩接受身份核对，监考</w:t>
      </w:r>
      <w:r w:rsidR="00137544"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>员有权拒绝考生进入考场</w:t>
      </w:r>
      <w:r w:rsidR="00137544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。</w:t>
      </w:r>
      <w:r w:rsidR="00137544"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>考生这种行为</w:t>
      </w:r>
      <w:r w:rsidR="00137544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可视为违规</w:t>
      </w:r>
      <w:r w:rsidR="00137544"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>。</w:t>
      </w:r>
    </w:p>
    <w:p w:rsidR="00137544" w:rsidRDefault="00AE7530" w:rsidP="00B31FB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aps/>
          <w:color w:val="000000"/>
          <w:sz w:val="32"/>
          <w:szCs w:val="28"/>
        </w:rPr>
      </w:pPr>
      <w:r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（二）</w:t>
      </w:r>
      <w:r w:rsidR="005A319F"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>入场处的体温</w:t>
      </w:r>
      <w:r w:rsidR="005A319F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检测</w:t>
      </w:r>
      <w:r w:rsidR="00137544"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>时</w:t>
      </w:r>
      <w:r w:rsidR="00137544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，经两次以上不同检测设备测量，体温仍然超过</w:t>
      </w:r>
      <w:r w:rsidR="005A319F" w:rsidRPr="0095101C">
        <w:rPr>
          <w:rFonts w:ascii="仿宋_GB2312" w:eastAsia="仿宋_GB2312" w:hAnsi="Times New Roman" w:cs="Times New Roman" w:hint="eastAsia"/>
          <w:caps/>
          <w:sz w:val="32"/>
        </w:rPr>
        <w:t>37.3℃</w:t>
      </w:r>
      <w:r w:rsidR="00137544"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>的，</w:t>
      </w:r>
      <w:r w:rsidR="00137544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应当经</w:t>
      </w:r>
      <w:r w:rsidR="005A319F"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>专业人员进行综合</w:t>
      </w:r>
      <w:proofErr w:type="gramStart"/>
      <w:r w:rsidR="005A319F"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>研</w:t>
      </w:r>
      <w:proofErr w:type="gramEnd"/>
      <w:r w:rsidR="005A319F"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>判后，确定考生是否能够参加考试</w:t>
      </w:r>
      <w:r w:rsidR="005A319F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。</w:t>
      </w:r>
      <w:r w:rsidR="00137544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如可</w:t>
      </w:r>
      <w:r w:rsidR="005A319F"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>参加考试</w:t>
      </w:r>
      <w:r w:rsidR="00137544"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>，要按《</w:t>
      </w:r>
      <w:r w:rsidR="007C1297" w:rsidRPr="00820637">
        <w:rPr>
          <w:rFonts w:ascii="仿宋" w:eastAsia="仿宋" w:hAnsi="仿宋" w:cs="Times New Roman" w:hint="eastAsia"/>
          <w:sz w:val="32"/>
          <w:szCs w:val="32"/>
        </w:rPr>
        <w:t>新冠肺炎疫情防控常态化下全国大学英语四、六级考试组考防疫工作的指导意见</w:t>
      </w:r>
      <w:r w:rsidR="00137544"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>》和考点规定的方式，单独进入</w:t>
      </w:r>
      <w:r w:rsidR="00137544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隔离</w:t>
      </w:r>
      <w:r w:rsidR="00137544"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>考场进行考试。</w:t>
      </w:r>
      <w:r w:rsidR="007C1297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考前经</w:t>
      </w:r>
      <w:proofErr w:type="gramStart"/>
      <w:r w:rsidR="007C1297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研判需</w:t>
      </w:r>
      <w:proofErr w:type="gramEnd"/>
      <w:r w:rsidR="007C1297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进入隔离考场考试的考生应</w:t>
      </w:r>
      <w:r w:rsidR="00137544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使用备用卷。启用的</w:t>
      </w:r>
      <w:proofErr w:type="gramStart"/>
      <w:r w:rsidR="00137544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备用卷需在</w:t>
      </w:r>
      <w:proofErr w:type="gramEnd"/>
      <w:r w:rsidR="00137544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考后装回备用卷袋中并在备用</w:t>
      </w:r>
      <w:proofErr w:type="gramStart"/>
      <w:r w:rsidR="00137544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卷袋面记录</w:t>
      </w:r>
      <w:proofErr w:type="gramEnd"/>
      <w:r w:rsidR="00137544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相关情况（考生所在的原考场也需进行相关记录）。</w:t>
      </w:r>
    </w:p>
    <w:p w:rsidR="00137544" w:rsidRDefault="00AE7530" w:rsidP="00B31FB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aps/>
          <w:color w:val="000000"/>
          <w:sz w:val="32"/>
          <w:szCs w:val="28"/>
        </w:rPr>
      </w:pPr>
      <w:r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（三）</w:t>
      </w:r>
      <w:r w:rsidR="00137544"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>进入考场，</w:t>
      </w:r>
      <w:r w:rsidR="00977F80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考试工作人员</w:t>
      </w:r>
      <w:r w:rsidR="007C1297"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>、监考员必须佩戴口罩。低风险地区</w:t>
      </w:r>
      <w:r w:rsidR="007C1297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的考生</w:t>
      </w:r>
      <w:r w:rsidR="007C1297"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>落座</w:t>
      </w:r>
      <w:r w:rsidR="005A319F"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>后</w:t>
      </w:r>
      <w:r w:rsidR="00137544"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>可自愿选择是否佩戴口罩。</w:t>
      </w:r>
    </w:p>
    <w:p w:rsidR="00137544" w:rsidRDefault="00AE7530" w:rsidP="00B31FB1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caps/>
          <w:color w:val="000000"/>
          <w:sz w:val="32"/>
          <w:szCs w:val="28"/>
        </w:rPr>
      </w:pPr>
      <w:r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（四）</w:t>
      </w:r>
      <w:r w:rsidR="00137544"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>考试期间，</w:t>
      </w:r>
      <w:r w:rsidR="00137544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有</w:t>
      </w:r>
      <w:r w:rsidR="00137544"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>咳嗽、发热等情况</w:t>
      </w:r>
      <w:r w:rsidR="00137544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的考生</w:t>
      </w:r>
      <w:r w:rsidR="00137544"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>，应当经专业人员</w:t>
      </w:r>
      <w:r w:rsidR="00137544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进行综合</w:t>
      </w:r>
      <w:proofErr w:type="gramStart"/>
      <w:r w:rsidR="00137544"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>研</w:t>
      </w:r>
      <w:proofErr w:type="gramEnd"/>
      <w:r w:rsidR="00137544"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>判后，确定其是否可以继续考试</w:t>
      </w:r>
      <w:r w:rsidR="00137544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。具备继续完成考试条件的考生，需安排在隔离考场考试。考生从普通考场转移至隔离考场所耽误的时间，经省教育招生考试院</w:t>
      </w:r>
      <w:r w:rsidR="007C1297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批准</w:t>
      </w:r>
      <w:r w:rsidR="006532C2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后</w:t>
      </w:r>
      <w:r w:rsidR="00977F80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予以</w:t>
      </w:r>
      <w:r w:rsidR="007C1297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补齐并</w:t>
      </w:r>
      <w:r w:rsidR="00137544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填写《</w:t>
      </w:r>
      <w:r w:rsidR="00137544"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>全国大学英语四六级考试</w:t>
      </w:r>
      <w:r w:rsidR="00137544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（笔试）因转移至隔离考场</w:t>
      </w:r>
      <w:r w:rsidR="00137544"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>实施延时</w:t>
      </w:r>
      <w:r w:rsidR="00137544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考</w:t>
      </w:r>
      <w:r w:rsidR="00137544"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>试考生确认表</w:t>
      </w:r>
      <w:r w:rsidR="00137544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》（附件</w:t>
      </w:r>
      <w:r w:rsidR="006532C2"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>2</w:t>
      </w:r>
      <w:r w:rsidR="00221F67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）</w:t>
      </w:r>
      <w:r w:rsidR="00137544"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>。</w:t>
      </w:r>
    </w:p>
    <w:p w:rsidR="00137544" w:rsidRDefault="00AE7530" w:rsidP="00B31FB1">
      <w:pPr>
        <w:spacing w:line="560" w:lineRule="exact"/>
        <w:ind w:firstLine="640"/>
        <w:jc w:val="left"/>
        <w:rPr>
          <w:rFonts w:ascii="仿宋_GB2312" w:eastAsia="仿宋_GB2312" w:hAnsi="Times New Roman" w:cs="Times New Roman"/>
          <w:caps/>
          <w:color w:val="000000"/>
          <w:sz w:val="32"/>
          <w:szCs w:val="28"/>
        </w:rPr>
      </w:pPr>
      <w:r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lastRenderedPageBreak/>
        <w:t>（五）</w:t>
      </w:r>
      <w:r w:rsidR="00137544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启用隔离考场的</w:t>
      </w:r>
      <w:proofErr w:type="gramStart"/>
      <w:r w:rsidR="00137544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考点需</w:t>
      </w:r>
      <w:proofErr w:type="gramEnd"/>
      <w:r w:rsidR="00137544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填写《单独增设考场情况记录表》</w:t>
      </w:r>
      <w:r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（附件</w:t>
      </w:r>
      <w:r w:rsidR="006532C2"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>3），</w:t>
      </w:r>
      <w:r w:rsidR="00137544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各市汇总后于</w:t>
      </w:r>
      <w:r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>6</w:t>
      </w:r>
      <w:r w:rsidR="00137544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月13日前报我处。</w:t>
      </w:r>
    </w:p>
    <w:p w:rsidR="005F3C0E" w:rsidRDefault="000013F1" w:rsidP="00B31FB1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caps/>
          <w:color w:val="000000"/>
          <w:sz w:val="32"/>
          <w:szCs w:val="28"/>
        </w:rPr>
      </w:pPr>
      <w:r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（六）</w:t>
      </w:r>
      <w:r w:rsidR="005F3C0E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因新冠肺炎疫情原因大规模停止考试组织的地区或考点，由考点统一进行登记填写《</w:t>
      </w:r>
      <w:r w:rsidR="00977F80">
        <w:rPr>
          <w:rFonts w:ascii="仿宋_GB2312" w:eastAsia="仿宋_GB2312" w:hAnsi="Times New Roman" w:cs="Times New Roman"/>
          <w:bCs/>
          <w:caps/>
          <w:color w:val="000000"/>
          <w:sz w:val="32"/>
          <w:szCs w:val="28"/>
        </w:rPr>
        <w:t>全国大学英语四六级考试</w:t>
      </w:r>
      <w:r w:rsidR="00977F80">
        <w:rPr>
          <w:rFonts w:ascii="仿宋_GB2312" w:eastAsia="仿宋_GB2312" w:hAnsi="Times New Roman" w:cs="Times New Roman" w:hint="eastAsia"/>
          <w:bCs/>
          <w:caps/>
          <w:color w:val="000000"/>
          <w:sz w:val="32"/>
          <w:szCs w:val="28"/>
        </w:rPr>
        <w:t>（笔试）</w:t>
      </w:r>
      <w:r w:rsidR="005F3C0E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无法参加考试考生登记表》</w:t>
      </w:r>
      <w:r w:rsidR="007C1297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（附件</w:t>
      </w:r>
      <w:r w:rsidR="004D418E"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>4</w:t>
      </w:r>
      <w:r w:rsidR="007C1297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）</w:t>
      </w:r>
      <w:r w:rsidR="005F3C0E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，各市汇总后于</w:t>
      </w:r>
      <w:r w:rsidR="005F3C0E"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>6</w:t>
      </w:r>
      <w:r w:rsidR="005F3C0E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月13日前报我处，我处将于6月14日前报教育部考试中心办理退费手续。考生因个人身体状况无法参加考试的，不再予以登记退费。</w:t>
      </w:r>
    </w:p>
    <w:p w:rsidR="00137544" w:rsidRPr="005F3C0E" w:rsidRDefault="00137544" w:rsidP="00B31FB1">
      <w:pPr>
        <w:spacing w:line="560" w:lineRule="exact"/>
        <w:jc w:val="left"/>
        <w:rPr>
          <w:rFonts w:ascii="仿宋_GB2312" w:eastAsia="仿宋_GB2312" w:hAnsi="Times New Roman" w:cs="Times New Roman"/>
          <w:caps/>
          <w:color w:val="000000"/>
          <w:sz w:val="32"/>
          <w:szCs w:val="28"/>
        </w:rPr>
      </w:pPr>
    </w:p>
    <w:p w:rsidR="00812042" w:rsidRDefault="00137544" w:rsidP="00B31FB1">
      <w:pPr>
        <w:spacing w:line="560" w:lineRule="exact"/>
        <w:ind w:leftChars="300" w:left="1910" w:hangingChars="400" w:hanging="1280"/>
        <w:jc w:val="left"/>
        <w:rPr>
          <w:rFonts w:ascii="仿宋_GB2312" w:eastAsia="仿宋_GB2312" w:hAnsi="Times New Roman" w:cs="Times New Roman"/>
          <w:caps/>
          <w:color w:val="000000"/>
          <w:sz w:val="32"/>
          <w:szCs w:val="28"/>
        </w:rPr>
      </w:pPr>
      <w:r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附件：</w:t>
      </w:r>
      <w:r w:rsidR="0077366F"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>1.</w:t>
      </w:r>
      <w:r w:rsidR="007E2323"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 xml:space="preserve"> </w:t>
      </w:r>
      <w:r w:rsidR="007C1297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202</w:t>
      </w:r>
      <w:r w:rsidR="007C1297"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>1</w:t>
      </w:r>
      <w:r w:rsidR="007C1297"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年上</w:t>
      </w:r>
      <w:r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半年全国大学英语</w:t>
      </w:r>
      <w:proofErr w:type="gramStart"/>
      <w:r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四六</w:t>
      </w:r>
      <w:proofErr w:type="gramEnd"/>
      <w:r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级考试（笔</w:t>
      </w:r>
    </w:p>
    <w:p w:rsidR="00137544" w:rsidRDefault="00137544" w:rsidP="00B31FB1">
      <w:pPr>
        <w:spacing w:line="560" w:lineRule="exact"/>
        <w:ind w:firstLineChars="600" w:firstLine="1920"/>
        <w:jc w:val="left"/>
        <w:rPr>
          <w:rFonts w:ascii="仿宋_GB2312" w:eastAsia="仿宋_GB2312" w:hAnsi="Times New Roman" w:cs="Times New Roman"/>
          <w:caps/>
          <w:color w:val="000000"/>
          <w:sz w:val="32"/>
          <w:szCs w:val="28"/>
        </w:rPr>
      </w:pPr>
      <w:r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试）考生健康承诺书</w:t>
      </w:r>
    </w:p>
    <w:p w:rsidR="00137544" w:rsidRDefault="00137544" w:rsidP="00B31FB1">
      <w:pPr>
        <w:spacing w:line="560" w:lineRule="exact"/>
        <w:ind w:firstLine="640"/>
        <w:jc w:val="left"/>
        <w:rPr>
          <w:rFonts w:ascii="仿宋_GB2312" w:eastAsia="仿宋_GB2312" w:hAnsi="Times New Roman" w:cs="Times New Roman"/>
          <w:caps/>
          <w:color w:val="000000"/>
          <w:sz w:val="32"/>
          <w:szCs w:val="28"/>
        </w:rPr>
      </w:pPr>
      <w:r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 xml:space="preserve">      </w:t>
      </w:r>
      <w:r w:rsidR="007E2323"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>2</w:t>
      </w:r>
      <w:r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>.全国大学英语</w:t>
      </w:r>
      <w:proofErr w:type="gramStart"/>
      <w:r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>四六</w:t>
      </w:r>
      <w:proofErr w:type="gramEnd"/>
      <w:r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>级考试</w:t>
      </w:r>
      <w:r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（笔试）因转移至</w:t>
      </w:r>
    </w:p>
    <w:p w:rsidR="00137544" w:rsidRDefault="00137544" w:rsidP="00B31FB1">
      <w:pPr>
        <w:spacing w:line="560" w:lineRule="exact"/>
        <w:ind w:firstLineChars="600" w:firstLine="1920"/>
        <w:jc w:val="left"/>
        <w:rPr>
          <w:rFonts w:ascii="仿宋_GB2312" w:eastAsia="仿宋_GB2312" w:hAnsi="Times New Roman" w:cs="Times New Roman"/>
          <w:caps/>
          <w:color w:val="000000"/>
          <w:sz w:val="32"/>
          <w:szCs w:val="28"/>
        </w:rPr>
      </w:pPr>
      <w:r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备用隔离考场</w:t>
      </w:r>
      <w:r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>实施延时</w:t>
      </w:r>
      <w:r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考</w:t>
      </w:r>
      <w:r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>试考生确认表</w:t>
      </w:r>
      <w:r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 xml:space="preserve">                </w:t>
      </w:r>
      <w:r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 xml:space="preserve"> </w:t>
      </w:r>
    </w:p>
    <w:p w:rsidR="00137544" w:rsidRDefault="00137544" w:rsidP="00B31FB1">
      <w:pPr>
        <w:spacing w:line="560" w:lineRule="exact"/>
        <w:ind w:firstLine="640"/>
        <w:jc w:val="left"/>
        <w:rPr>
          <w:rFonts w:ascii="仿宋_GB2312" w:eastAsia="仿宋_GB2312" w:hAnsi="Times New Roman" w:cs="Times New Roman"/>
          <w:bCs/>
          <w:caps/>
          <w:color w:val="000000"/>
          <w:sz w:val="32"/>
          <w:szCs w:val="28"/>
        </w:rPr>
      </w:pPr>
      <w:r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 xml:space="preserve"> </w:t>
      </w:r>
      <w:r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 xml:space="preserve">     </w:t>
      </w:r>
      <w:r w:rsidR="007E2323"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>3</w:t>
      </w:r>
      <w:r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>.</w:t>
      </w:r>
      <w:r>
        <w:rPr>
          <w:rFonts w:ascii="方正小标宋简体" w:eastAsia="方正小标宋简体" w:hint="eastAsia"/>
          <w:bCs/>
          <w:color w:val="000000"/>
          <w:spacing w:val="-20"/>
          <w:kern w:val="0"/>
          <w:sz w:val="44"/>
          <w:szCs w:val="32"/>
        </w:rPr>
        <w:t xml:space="preserve"> </w:t>
      </w:r>
      <w:r w:rsidR="007C1297">
        <w:rPr>
          <w:rFonts w:ascii="仿宋_GB2312" w:eastAsia="仿宋_GB2312" w:hAnsi="Times New Roman" w:cs="Times New Roman" w:hint="eastAsia"/>
          <w:bCs/>
          <w:caps/>
          <w:color w:val="000000"/>
          <w:sz w:val="32"/>
          <w:szCs w:val="28"/>
        </w:rPr>
        <w:t>202</w:t>
      </w:r>
      <w:r w:rsidR="007C1297">
        <w:rPr>
          <w:rFonts w:ascii="仿宋_GB2312" w:eastAsia="仿宋_GB2312" w:hAnsi="Times New Roman" w:cs="Times New Roman"/>
          <w:bCs/>
          <w:caps/>
          <w:color w:val="000000"/>
          <w:sz w:val="32"/>
          <w:szCs w:val="28"/>
        </w:rPr>
        <w:t>1</w:t>
      </w:r>
      <w:r w:rsidR="007C1297">
        <w:rPr>
          <w:rFonts w:ascii="仿宋_GB2312" w:eastAsia="仿宋_GB2312" w:hAnsi="Times New Roman" w:cs="Times New Roman" w:hint="eastAsia"/>
          <w:bCs/>
          <w:caps/>
          <w:color w:val="000000"/>
          <w:sz w:val="32"/>
          <w:szCs w:val="28"/>
        </w:rPr>
        <w:t>年上</w:t>
      </w:r>
      <w:r>
        <w:rPr>
          <w:rFonts w:ascii="仿宋_GB2312" w:eastAsia="仿宋_GB2312" w:hAnsi="Times New Roman" w:cs="Times New Roman" w:hint="eastAsia"/>
          <w:bCs/>
          <w:caps/>
          <w:color w:val="000000"/>
          <w:sz w:val="32"/>
          <w:szCs w:val="28"/>
        </w:rPr>
        <w:t>半年全国大学英语</w:t>
      </w:r>
      <w:proofErr w:type="gramStart"/>
      <w:r>
        <w:rPr>
          <w:rFonts w:ascii="仿宋_GB2312" w:eastAsia="仿宋_GB2312" w:hAnsi="Times New Roman" w:cs="Times New Roman" w:hint="eastAsia"/>
          <w:bCs/>
          <w:caps/>
          <w:color w:val="000000"/>
          <w:sz w:val="32"/>
          <w:szCs w:val="28"/>
        </w:rPr>
        <w:t>四六</w:t>
      </w:r>
      <w:proofErr w:type="gramEnd"/>
      <w:r>
        <w:rPr>
          <w:rFonts w:ascii="仿宋_GB2312" w:eastAsia="仿宋_GB2312" w:hAnsi="Times New Roman" w:cs="Times New Roman" w:hint="eastAsia"/>
          <w:bCs/>
          <w:caps/>
          <w:color w:val="000000"/>
          <w:sz w:val="32"/>
          <w:szCs w:val="28"/>
        </w:rPr>
        <w:t>级考试（笔</w:t>
      </w:r>
    </w:p>
    <w:p w:rsidR="00137544" w:rsidRDefault="00137544" w:rsidP="00B31FB1">
      <w:pPr>
        <w:spacing w:line="560" w:lineRule="exact"/>
        <w:ind w:firstLineChars="600" w:firstLine="1920"/>
        <w:jc w:val="left"/>
        <w:rPr>
          <w:rFonts w:ascii="仿宋_GB2312" w:eastAsia="仿宋_GB2312" w:hAnsi="Times New Roman" w:cs="Times New Roman"/>
          <w:bCs/>
          <w:caps/>
          <w:color w:val="000000"/>
          <w:sz w:val="32"/>
          <w:szCs w:val="28"/>
        </w:rPr>
      </w:pPr>
      <w:r>
        <w:rPr>
          <w:rFonts w:ascii="仿宋_GB2312" w:eastAsia="仿宋_GB2312" w:hAnsi="Times New Roman" w:cs="Times New Roman" w:hint="eastAsia"/>
          <w:bCs/>
          <w:caps/>
          <w:color w:val="000000"/>
          <w:sz w:val="32"/>
          <w:szCs w:val="28"/>
        </w:rPr>
        <w:t>试）单独增设考场情况统计表</w:t>
      </w:r>
    </w:p>
    <w:p w:rsidR="00137544" w:rsidRDefault="00137544" w:rsidP="00B31FB1">
      <w:pPr>
        <w:spacing w:line="560" w:lineRule="exact"/>
        <w:ind w:rightChars="-68" w:right="-143"/>
        <w:jc w:val="center"/>
        <w:outlineLvl w:val="0"/>
        <w:rPr>
          <w:rFonts w:ascii="仿宋_GB2312" w:eastAsia="仿宋_GB2312" w:hAnsi="Times New Roman" w:cs="Times New Roman"/>
          <w:bCs/>
          <w:caps/>
          <w:color w:val="000000"/>
          <w:sz w:val="32"/>
          <w:szCs w:val="28"/>
        </w:rPr>
      </w:pPr>
      <w:r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 xml:space="preserve"> </w:t>
      </w:r>
      <w:r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 xml:space="preserve">         4.</w:t>
      </w:r>
      <w:r>
        <w:rPr>
          <w:rFonts w:ascii="仿宋_GB2312" w:eastAsia="仿宋_GB2312" w:hAnsi="Times New Roman" w:cs="Times New Roman"/>
          <w:bCs/>
          <w:caps/>
          <w:color w:val="000000"/>
          <w:sz w:val="32"/>
          <w:szCs w:val="28"/>
        </w:rPr>
        <w:t>全国大学英语</w:t>
      </w:r>
      <w:proofErr w:type="gramStart"/>
      <w:r>
        <w:rPr>
          <w:rFonts w:ascii="仿宋_GB2312" w:eastAsia="仿宋_GB2312" w:hAnsi="Times New Roman" w:cs="Times New Roman"/>
          <w:bCs/>
          <w:caps/>
          <w:color w:val="000000"/>
          <w:sz w:val="32"/>
          <w:szCs w:val="28"/>
        </w:rPr>
        <w:t>四六</w:t>
      </w:r>
      <w:proofErr w:type="gramEnd"/>
      <w:r>
        <w:rPr>
          <w:rFonts w:ascii="仿宋_GB2312" w:eastAsia="仿宋_GB2312" w:hAnsi="Times New Roman" w:cs="Times New Roman"/>
          <w:bCs/>
          <w:caps/>
          <w:color w:val="000000"/>
          <w:sz w:val="32"/>
          <w:szCs w:val="28"/>
        </w:rPr>
        <w:t>级考试</w:t>
      </w:r>
      <w:r>
        <w:rPr>
          <w:rFonts w:ascii="仿宋_GB2312" w:eastAsia="仿宋_GB2312" w:hAnsi="Times New Roman" w:cs="Times New Roman" w:hint="eastAsia"/>
          <w:bCs/>
          <w:caps/>
          <w:color w:val="000000"/>
          <w:sz w:val="32"/>
          <w:szCs w:val="28"/>
        </w:rPr>
        <w:t>（笔试）</w:t>
      </w:r>
      <w:r>
        <w:rPr>
          <w:rFonts w:ascii="仿宋_GB2312" w:eastAsia="仿宋_GB2312" w:hAnsi="Times New Roman" w:cs="Times New Roman"/>
          <w:bCs/>
          <w:caps/>
          <w:color w:val="000000"/>
          <w:sz w:val="32"/>
          <w:szCs w:val="28"/>
        </w:rPr>
        <w:t>无法参加考</w:t>
      </w:r>
    </w:p>
    <w:p w:rsidR="00137544" w:rsidRDefault="00137544" w:rsidP="00B31FB1">
      <w:pPr>
        <w:spacing w:line="560" w:lineRule="exact"/>
        <w:ind w:rightChars="-68" w:right="-143" w:firstLineChars="600" w:firstLine="1920"/>
        <w:outlineLvl w:val="0"/>
        <w:rPr>
          <w:rFonts w:ascii="仿宋_GB2312" w:eastAsia="仿宋_GB2312" w:hAnsi="Times New Roman" w:cs="Times New Roman"/>
          <w:bCs/>
          <w:caps/>
          <w:color w:val="000000"/>
          <w:sz w:val="32"/>
          <w:szCs w:val="28"/>
        </w:rPr>
      </w:pPr>
      <w:r>
        <w:rPr>
          <w:rFonts w:ascii="仿宋_GB2312" w:eastAsia="仿宋_GB2312" w:hAnsi="Times New Roman" w:cs="Times New Roman"/>
          <w:bCs/>
          <w:caps/>
          <w:color w:val="000000"/>
          <w:sz w:val="32"/>
          <w:szCs w:val="28"/>
        </w:rPr>
        <w:t>试考生登记表</w:t>
      </w:r>
    </w:p>
    <w:p w:rsidR="00137544" w:rsidRDefault="00137544" w:rsidP="00B31FB1">
      <w:pPr>
        <w:spacing w:line="560" w:lineRule="exact"/>
        <w:ind w:rightChars="-68" w:right="-143" w:firstLineChars="600" w:firstLine="1920"/>
        <w:outlineLvl w:val="0"/>
        <w:rPr>
          <w:rFonts w:ascii="仿宋_GB2312" w:eastAsia="仿宋_GB2312" w:hAnsi="Times New Roman" w:cs="Times New Roman"/>
          <w:bCs/>
          <w:caps/>
          <w:color w:val="000000"/>
          <w:sz w:val="32"/>
          <w:szCs w:val="28"/>
        </w:rPr>
      </w:pPr>
    </w:p>
    <w:p w:rsidR="004E1A31" w:rsidRDefault="004E1A31" w:rsidP="00B31FB1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</w:p>
    <w:p w:rsidR="006B24B9" w:rsidRDefault="006B24B9" w:rsidP="006B24B9">
      <w:pPr>
        <w:spacing w:line="580" w:lineRule="exact"/>
        <w:ind w:firstLineChars="1500" w:firstLine="4800"/>
        <w:jc w:val="left"/>
        <w:rPr>
          <w:rFonts w:ascii="仿宋_GB2312" w:eastAsia="仿宋_GB2312" w:hAnsi="Times New Roman" w:cs="Times New Roman"/>
          <w:caps/>
          <w:color w:val="000000"/>
          <w:sz w:val="32"/>
          <w:szCs w:val="28"/>
        </w:rPr>
      </w:pPr>
      <w:r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山东省教育招生考试院</w:t>
      </w:r>
    </w:p>
    <w:p w:rsidR="006B24B9" w:rsidRDefault="006B24B9" w:rsidP="006B24B9">
      <w:pPr>
        <w:spacing w:line="580" w:lineRule="exact"/>
        <w:ind w:firstLine="640"/>
        <w:jc w:val="left"/>
        <w:rPr>
          <w:rFonts w:ascii="仿宋_GB2312" w:eastAsia="仿宋_GB2312" w:hAnsi="Times New Roman" w:cs="Times New Roman"/>
          <w:caps/>
          <w:color w:val="000000"/>
          <w:sz w:val="32"/>
          <w:szCs w:val="28"/>
        </w:rPr>
      </w:pPr>
      <w:r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 xml:space="preserve"> </w:t>
      </w:r>
      <w:r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 xml:space="preserve">                          </w:t>
      </w:r>
      <w:r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成人高校招生考试处</w:t>
      </w:r>
    </w:p>
    <w:p w:rsidR="006B24B9" w:rsidRDefault="006B24B9" w:rsidP="006B24B9">
      <w:pPr>
        <w:spacing w:line="580" w:lineRule="exact"/>
        <w:ind w:firstLine="640"/>
        <w:jc w:val="left"/>
        <w:rPr>
          <w:rFonts w:ascii="仿宋_GB2312" w:eastAsia="仿宋_GB2312" w:hAnsi="Times New Roman" w:cs="Times New Roman"/>
          <w:caps/>
          <w:color w:val="000000"/>
          <w:sz w:val="32"/>
          <w:szCs w:val="28"/>
        </w:rPr>
      </w:pPr>
      <w:r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 xml:space="preserve">                          </w:t>
      </w:r>
      <w:r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 xml:space="preserve">  </w:t>
      </w:r>
      <w:r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202</w:t>
      </w:r>
      <w:r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>1</w:t>
      </w:r>
      <w:r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年</w:t>
      </w:r>
      <w:r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>5</w:t>
      </w:r>
      <w:r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月</w:t>
      </w:r>
      <w:r>
        <w:rPr>
          <w:rFonts w:ascii="仿宋_GB2312" w:eastAsia="仿宋_GB2312" w:hAnsi="Times New Roman" w:cs="Times New Roman"/>
          <w:caps/>
          <w:color w:val="000000"/>
          <w:sz w:val="32"/>
          <w:szCs w:val="28"/>
        </w:rPr>
        <w:t>25</w:t>
      </w:r>
      <w:r>
        <w:rPr>
          <w:rFonts w:ascii="仿宋_GB2312" w:eastAsia="仿宋_GB2312" w:hAnsi="Times New Roman" w:cs="Times New Roman" w:hint="eastAsia"/>
          <w:caps/>
          <w:color w:val="000000"/>
          <w:sz w:val="32"/>
          <w:szCs w:val="28"/>
        </w:rPr>
        <w:t>日</w:t>
      </w:r>
    </w:p>
    <w:p w:rsidR="00137544" w:rsidRDefault="00137544" w:rsidP="00137544">
      <w:pPr>
        <w:spacing w:line="64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附件1</w:t>
      </w:r>
    </w:p>
    <w:p w:rsidR="00137544" w:rsidRDefault="00137544" w:rsidP="00B31FB1">
      <w:pPr>
        <w:spacing w:line="500" w:lineRule="exact"/>
        <w:ind w:leftChars="100" w:left="1530" w:hangingChars="300" w:hanging="1320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山东省</w:t>
      </w:r>
      <w:r w:rsidR="00812042">
        <w:rPr>
          <w:rFonts w:ascii="方正小标宋简体" w:eastAsia="方正小标宋简体" w:hAnsi="Times New Roman" w:cs="Times New Roman" w:hint="eastAsia"/>
          <w:sz w:val="44"/>
          <w:szCs w:val="44"/>
        </w:rPr>
        <w:t>202</w:t>
      </w:r>
      <w:r w:rsidR="00812042">
        <w:rPr>
          <w:rFonts w:ascii="方正小标宋简体" w:eastAsia="方正小标宋简体" w:hAnsi="Times New Roman" w:cs="Times New Roman"/>
          <w:sz w:val="44"/>
          <w:szCs w:val="44"/>
        </w:rPr>
        <w:t>1</w:t>
      </w:r>
      <w:r w:rsidR="00812042">
        <w:rPr>
          <w:rFonts w:ascii="方正小标宋简体" w:eastAsia="方正小标宋简体" w:hAnsi="Times New Roman" w:cs="Times New Roman" w:hint="eastAsia"/>
          <w:sz w:val="44"/>
          <w:szCs w:val="44"/>
        </w:rPr>
        <w:t>年上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半年全国大学英语</w:t>
      </w:r>
      <w:proofErr w:type="gramStart"/>
      <w:r>
        <w:rPr>
          <w:rFonts w:ascii="方正小标宋简体" w:eastAsia="方正小标宋简体" w:hAnsi="Times New Roman" w:cs="Times New Roman" w:hint="eastAsia"/>
          <w:sz w:val="44"/>
          <w:szCs w:val="44"/>
        </w:rPr>
        <w:t>四六</w:t>
      </w:r>
      <w:proofErr w:type="gramEnd"/>
      <w:r>
        <w:rPr>
          <w:rFonts w:ascii="方正小标宋简体" w:eastAsia="方正小标宋简体" w:hAnsi="Times New Roman" w:cs="Times New Roman" w:hint="eastAsia"/>
          <w:sz w:val="44"/>
          <w:szCs w:val="44"/>
        </w:rPr>
        <w:t>级考试（笔试）考生健康承诺书</w:t>
      </w:r>
    </w:p>
    <w:tbl>
      <w:tblPr>
        <w:tblW w:w="8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9"/>
        <w:gridCol w:w="2340"/>
        <w:gridCol w:w="1618"/>
        <w:gridCol w:w="2919"/>
      </w:tblGrid>
      <w:tr w:rsidR="00137544" w:rsidTr="005D600E">
        <w:trPr>
          <w:trHeight w:val="495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44" w:rsidRDefault="00137544" w:rsidP="005D600E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44" w:rsidRDefault="00137544" w:rsidP="005D600E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44" w:rsidRDefault="00137544" w:rsidP="005D600E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44" w:rsidRDefault="00137544" w:rsidP="005D600E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</w:tr>
      <w:tr w:rsidR="00137544" w:rsidTr="005D600E">
        <w:trPr>
          <w:trHeight w:val="465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44" w:rsidRDefault="00137544" w:rsidP="005D600E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44" w:rsidRDefault="00137544" w:rsidP="005D600E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44" w:rsidRDefault="00137544" w:rsidP="005D600E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44" w:rsidRDefault="00137544" w:rsidP="005D600E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</w:tr>
      <w:tr w:rsidR="00137544" w:rsidTr="004456BB">
        <w:trPr>
          <w:trHeight w:val="6381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44" w:rsidRDefault="00137544" w:rsidP="005D600E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健</w:t>
            </w:r>
          </w:p>
          <w:p w:rsidR="00137544" w:rsidRDefault="00137544" w:rsidP="005D600E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康</w:t>
            </w:r>
          </w:p>
          <w:p w:rsidR="00137544" w:rsidRDefault="00137544" w:rsidP="005D600E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申</w:t>
            </w:r>
          </w:p>
          <w:p w:rsidR="00137544" w:rsidRDefault="00137544" w:rsidP="005D600E">
            <w:pPr>
              <w:snapToGrid w:val="0"/>
              <w:spacing w:line="52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6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44" w:rsidRDefault="00137544" w:rsidP="004456BB">
            <w:pPr>
              <w:snapToGrid w:val="0"/>
              <w:spacing w:afterLines="60" w:after="187" w:line="30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1.是否为新冠肺炎疑似、确诊病例、无症状感染者或密切接触者？</w:t>
            </w:r>
          </w:p>
          <w:p w:rsidR="00137544" w:rsidRDefault="00137544" w:rsidP="004456BB">
            <w:pPr>
              <w:snapToGrid w:val="0"/>
              <w:spacing w:afterLines="60" w:after="187" w:line="30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137544" w:rsidRDefault="00137544" w:rsidP="004456BB">
            <w:pPr>
              <w:snapToGrid w:val="0"/>
              <w:spacing w:afterLines="60" w:after="187" w:line="30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2.是否为新冠肺炎治愈者？</w:t>
            </w:r>
          </w:p>
          <w:p w:rsidR="00137544" w:rsidRDefault="00932911" w:rsidP="004456BB">
            <w:pPr>
              <w:snapToGrid w:val="0"/>
              <w:spacing w:afterLines="60" w:after="187" w:line="30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Wingdings 2" w:char="00A3"/>
            </w:r>
            <w:r w:rsidR="00137544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 w:rsidR="00137544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 w:rsidR="00137544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137544" w:rsidRDefault="00137544" w:rsidP="004456BB">
            <w:pPr>
              <w:snapToGrid w:val="0"/>
              <w:spacing w:afterLines="60" w:after="187" w:line="30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.考前14天内，是否出现发热（体温≥37.3℃）或其他呼吸道疾病症状？</w:t>
            </w:r>
          </w:p>
          <w:p w:rsidR="00137544" w:rsidRDefault="00137544" w:rsidP="004456BB">
            <w:pPr>
              <w:snapToGrid w:val="0"/>
              <w:spacing w:afterLines="60" w:after="187" w:line="30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137544" w:rsidRDefault="00137544" w:rsidP="004456BB">
            <w:pPr>
              <w:snapToGrid w:val="0"/>
              <w:spacing w:afterLines="60" w:after="187" w:line="30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.考前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21</w:t>
            </w:r>
            <w:r w:rsidR="004D6A73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天内，是否从疫情高风险等级地区回考点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？</w:t>
            </w:r>
          </w:p>
          <w:p w:rsidR="00137544" w:rsidRDefault="00137544" w:rsidP="004456BB">
            <w:pPr>
              <w:snapToGrid w:val="0"/>
              <w:spacing w:afterLines="60" w:after="187" w:line="30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137544" w:rsidRDefault="00137544" w:rsidP="004456BB">
            <w:pPr>
              <w:snapToGrid w:val="0"/>
              <w:spacing w:afterLines="60" w:after="187" w:line="30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.考前14</w:t>
            </w:r>
            <w:r w:rsidR="004D6A73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天内，是否从疫情中风险等级地区回考点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？</w:t>
            </w:r>
          </w:p>
          <w:p w:rsidR="00137544" w:rsidRDefault="00137544" w:rsidP="004456BB">
            <w:pPr>
              <w:snapToGrid w:val="0"/>
              <w:spacing w:afterLines="60" w:after="187" w:line="30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137544" w:rsidRDefault="00137544" w:rsidP="004456BB">
            <w:pPr>
              <w:snapToGrid w:val="0"/>
              <w:spacing w:afterLines="60" w:after="187" w:line="30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.考前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21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天内，所在社区（村居）是否发生疫情？</w:t>
            </w:r>
          </w:p>
          <w:p w:rsidR="00137544" w:rsidRDefault="00137544" w:rsidP="004456BB">
            <w:pPr>
              <w:snapToGrid w:val="0"/>
              <w:spacing w:afterLines="60" w:after="187" w:line="30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</w:tc>
      </w:tr>
      <w:tr w:rsidR="00137544" w:rsidTr="004456BB">
        <w:trPr>
          <w:trHeight w:val="2909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44" w:rsidRDefault="00137544" w:rsidP="005D600E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考</w:t>
            </w:r>
          </w:p>
          <w:p w:rsidR="00137544" w:rsidRDefault="00137544" w:rsidP="005D600E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生</w:t>
            </w:r>
          </w:p>
          <w:p w:rsidR="00137544" w:rsidRDefault="00137544" w:rsidP="005D600E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承</w:t>
            </w:r>
          </w:p>
          <w:p w:rsidR="00137544" w:rsidRDefault="00137544" w:rsidP="005D600E">
            <w:pPr>
              <w:snapToGrid w:val="0"/>
              <w:spacing w:line="52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诺</w:t>
            </w:r>
          </w:p>
        </w:tc>
        <w:tc>
          <w:tcPr>
            <w:tcW w:w="6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44" w:rsidRDefault="00137544" w:rsidP="005D600E">
            <w:pPr>
              <w:snapToGrid w:val="0"/>
              <w:spacing w:line="420" w:lineRule="exact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本人参加</w:t>
            </w:r>
            <w:r w:rsidR="00DA5EA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202</w:t>
            </w:r>
            <w:r w:rsidR="00DA5EA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1</w:t>
            </w:r>
            <w:r w:rsidR="00DA5EA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年上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半年全国大学英语</w:t>
            </w:r>
            <w:proofErr w:type="gramStart"/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四六</w:t>
            </w:r>
            <w:proofErr w:type="gramEnd"/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级考试（笔试），现郑重承诺：</w:t>
            </w:r>
          </w:p>
          <w:p w:rsidR="00137544" w:rsidRDefault="00137544" w:rsidP="005D600E">
            <w:pPr>
              <w:snapToGrid w:val="0"/>
              <w:spacing w:line="420" w:lineRule="exact"/>
              <w:ind w:firstLineChars="200" w:firstLine="56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 w:rsidR="00137544" w:rsidRDefault="00137544" w:rsidP="005D600E">
            <w:pPr>
              <w:snapToGrid w:val="0"/>
              <w:spacing w:line="520" w:lineRule="exact"/>
              <w:ind w:firstLineChars="1100" w:firstLine="3080"/>
              <w:jc w:val="left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考生签名：        </w:t>
            </w:r>
          </w:p>
          <w:p w:rsidR="00137544" w:rsidRDefault="00137544" w:rsidP="005D600E">
            <w:pPr>
              <w:spacing w:beforeLines="50" w:before="156" w:line="520" w:lineRule="exact"/>
              <w:ind w:firstLineChars="1000" w:firstLine="2800"/>
              <w:jc w:val="left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日期：</w:t>
            </w:r>
            <w:r w:rsidR="004D6A73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202</w:t>
            </w:r>
            <w:r w:rsidR="004D6A73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月   日</w:t>
            </w:r>
          </w:p>
        </w:tc>
      </w:tr>
    </w:tbl>
    <w:p w:rsidR="00137544" w:rsidRDefault="00137544" w:rsidP="00137544">
      <w:pPr>
        <w:spacing w:line="420" w:lineRule="exact"/>
        <w:ind w:left="420" w:hangingChars="200" w:hanging="420"/>
        <w:rPr>
          <w:rFonts w:ascii="仿宋_GB2312" w:eastAsia="仿宋_GB2312" w:hAnsi="等线" w:cs="仿宋_GB2312"/>
          <w:szCs w:val="21"/>
        </w:rPr>
      </w:pPr>
      <w:r>
        <w:rPr>
          <w:rFonts w:ascii="仿宋_GB2312" w:eastAsia="仿宋_GB2312" w:hAnsi="等线" w:cs="仿宋_GB2312" w:hint="eastAsia"/>
          <w:szCs w:val="21"/>
        </w:rPr>
        <w:t>注：“健康申明”中有一项为“是”的，考生入场前须提供考前7日内有效核酸检测结果</w:t>
      </w:r>
    </w:p>
    <w:p w:rsidR="00137544" w:rsidRDefault="00137544" w:rsidP="00812042">
      <w:pPr>
        <w:spacing w:line="420" w:lineRule="exact"/>
        <w:rPr>
          <w:rFonts w:ascii="仿宋_GB2312" w:eastAsia="仿宋_GB2312" w:hAnsi="等线" w:cs="仿宋_GB2312"/>
          <w:szCs w:val="21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Times New Roman"/>
          <w:sz w:val="32"/>
          <w:szCs w:val="32"/>
        </w:rPr>
        <w:t>2</w:t>
      </w:r>
    </w:p>
    <w:p w:rsidR="00137544" w:rsidRDefault="00137544" w:rsidP="00137544">
      <w:pPr>
        <w:snapToGrid w:val="0"/>
        <w:jc w:val="center"/>
        <w:rPr>
          <w:rFonts w:ascii="方正小标宋简体" w:eastAsia="方正小标宋简体"/>
          <w:bCs/>
          <w:color w:val="000000"/>
          <w:sz w:val="44"/>
          <w:szCs w:val="32"/>
        </w:rPr>
      </w:pPr>
      <w:r>
        <w:rPr>
          <w:rFonts w:ascii="方正小标宋简体" w:eastAsia="方正小标宋简体"/>
          <w:bCs/>
          <w:color w:val="000000"/>
          <w:sz w:val="44"/>
          <w:szCs w:val="32"/>
        </w:rPr>
        <w:t>全国大学英语</w:t>
      </w:r>
      <w:proofErr w:type="gramStart"/>
      <w:r>
        <w:rPr>
          <w:rFonts w:ascii="方正小标宋简体" w:eastAsia="方正小标宋简体"/>
          <w:bCs/>
          <w:color w:val="000000"/>
          <w:sz w:val="44"/>
          <w:szCs w:val="32"/>
        </w:rPr>
        <w:t>四六</w:t>
      </w:r>
      <w:proofErr w:type="gramEnd"/>
      <w:r>
        <w:rPr>
          <w:rFonts w:ascii="方正小标宋简体" w:eastAsia="方正小标宋简体"/>
          <w:bCs/>
          <w:color w:val="000000"/>
          <w:sz w:val="44"/>
          <w:szCs w:val="32"/>
        </w:rPr>
        <w:t>级考试</w:t>
      </w:r>
      <w:r>
        <w:rPr>
          <w:rFonts w:ascii="方正小标宋简体" w:eastAsia="方正小标宋简体" w:hint="eastAsia"/>
          <w:bCs/>
          <w:color w:val="000000"/>
          <w:sz w:val="44"/>
          <w:szCs w:val="32"/>
        </w:rPr>
        <w:t>（笔试）</w:t>
      </w:r>
    </w:p>
    <w:p w:rsidR="00137544" w:rsidRDefault="00137544" w:rsidP="00137544">
      <w:pPr>
        <w:snapToGrid w:val="0"/>
        <w:jc w:val="center"/>
        <w:rPr>
          <w:rFonts w:ascii="方正小标宋简体" w:eastAsia="方正小标宋简体"/>
          <w:bCs/>
          <w:color w:val="000000"/>
          <w:sz w:val="44"/>
          <w:szCs w:val="32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32"/>
        </w:rPr>
        <w:t>因转移至备用隔离考场</w:t>
      </w:r>
      <w:r>
        <w:rPr>
          <w:rFonts w:ascii="方正小标宋简体" w:eastAsia="方正小标宋简体"/>
          <w:bCs/>
          <w:color w:val="000000"/>
          <w:sz w:val="44"/>
          <w:szCs w:val="32"/>
        </w:rPr>
        <w:t>实施延时</w:t>
      </w:r>
      <w:r>
        <w:rPr>
          <w:rFonts w:ascii="方正小标宋简体" w:eastAsia="方正小标宋简体" w:hint="eastAsia"/>
          <w:bCs/>
          <w:color w:val="000000"/>
          <w:sz w:val="44"/>
          <w:szCs w:val="32"/>
        </w:rPr>
        <w:t>考</w:t>
      </w:r>
      <w:r>
        <w:rPr>
          <w:rFonts w:ascii="方正小标宋简体" w:eastAsia="方正小标宋简体"/>
          <w:bCs/>
          <w:color w:val="000000"/>
          <w:sz w:val="44"/>
          <w:szCs w:val="32"/>
        </w:rPr>
        <w:t>试考生确认表</w:t>
      </w:r>
    </w:p>
    <w:p w:rsidR="00137544" w:rsidRDefault="00137544" w:rsidP="00137544">
      <w:pPr>
        <w:spacing w:afterLines="50" w:after="156" w:line="600" w:lineRule="exact"/>
        <w:ind w:leftChars="-514" w:left="-1079" w:rightChars="-413" w:right="-867" w:firstLineChars="622" w:firstLine="1493"/>
        <w:rPr>
          <w:rFonts w:ascii="仿宋_GB2312" w:eastAsia="仿宋_GB2312" w:hAnsi="仿宋_GB2312" w:cs="仿宋_GB2312"/>
          <w:color w:val="000000"/>
          <w:sz w:val="24"/>
        </w:rPr>
      </w:pPr>
    </w:p>
    <w:p w:rsidR="00137544" w:rsidRDefault="00137544" w:rsidP="00A8790B">
      <w:pPr>
        <w:spacing w:afterLines="50" w:after="156" w:line="640" w:lineRule="exact"/>
        <w:ind w:leftChars="-414" w:left="-869" w:rightChars="-413" w:right="-867"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sz w:val="30"/>
          <w:szCs w:val="30"/>
        </w:rPr>
        <w:t>20</w:t>
      </w:r>
      <w:r w:rsidR="006160AF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年</w:t>
      </w:r>
      <w:r w:rsidR="006160AF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</w:t>
      </w:r>
      <w:r w:rsidR="006160AF">
        <w:rPr>
          <w:rFonts w:ascii="仿宋_GB2312" w:eastAsia="仿宋_GB2312" w:hAnsi="仿宋_GB2312" w:cs="仿宋_GB2312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月全国大学英语四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六级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考试（笔试）</w:t>
      </w:r>
      <w:r w:rsidR="006160AF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（科目级别)，</w:t>
      </w:r>
      <w:r>
        <w:rPr>
          <w:rFonts w:ascii="仿宋_GB2312" w:eastAsia="仿宋_GB2312" w:hAnsi="仿宋_GB2312" w:cs="仿宋_GB2312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</w:t>
      </w:r>
      <w:r>
        <w:rPr>
          <w:rFonts w:ascii="仿宋_GB2312" w:eastAsia="仿宋_GB2312" w:hAnsi="仿宋_GB2312" w:cs="仿宋_GB2312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</w:t>
      </w:r>
      <w:r>
        <w:rPr>
          <w:rFonts w:ascii="仿宋_GB2312" w:eastAsia="仿宋_GB2312" w:hAnsi="仿宋_GB2312" w:cs="仿宋_GB2312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</w:t>
      </w:r>
      <w:r w:rsidR="00A8790B">
        <w:rPr>
          <w:rFonts w:ascii="仿宋_GB2312" w:eastAsia="仿宋_GB2312" w:hAnsi="仿宋_GB2312" w:cs="仿宋_GB2312"/>
          <w:color w:val="000000"/>
          <w:sz w:val="30"/>
          <w:szCs w:val="30"/>
          <w:u w:val="single"/>
        </w:rPr>
        <w:t xml:space="preserve">         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(考点)</w:t>
      </w:r>
      <w:r w:rsidR="00A8790B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(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考场号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)</w:t>
      </w:r>
      <w:r w:rsidR="00A8790B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</w:t>
      </w:r>
      <w:r w:rsidR="00A8790B">
        <w:rPr>
          <w:rFonts w:ascii="仿宋_GB2312" w:eastAsia="仿宋_GB2312" w:hAnsi="仿宋_GB2312" w:cs="仿宋_GB2312"/>
          <w:color w:val="000000"/>
          <w:sz w:val="30"/>
          <w:szCs w:val="30"/>
          <w:u w:val="single"/>
        </w:rPr>
        <w:t xml:space="preserve">    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(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考生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)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因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                 </w:t>
      </w:r>
      <w:r>
        <w:rPr>
          <w:rFonts w:ascii="仿宋_GB2312" w:eastAsia="仿宋_GB2312" w:hAnsi="仿宋_GB2312" w:cs="仿宋_GB2312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</w:t>
      </w:r>
      <w:r>
        <w:rPr>
          <w:rFonts w:ascii="仿宋_GB2312" w:eastAsia="仿宋_GB2312" w:hAnsi="仿宋_GB2312" w:cs="仿宋_GB2312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</w:t>
      </w:r>
      <w:r>
        <w:rPr>
          <w:rFonts w:ascii="仿宋_GB2312" w:eastAsia="仿宋_GB2312" w:hAnsi="仿宋_GB2312" w:cs="仿宋_GB2312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</w:t>
      </w:r>
      <w:r>
        <w:rPr>
          <w:rFonts w:ascii="仿宋_GB2312" w:eastAsia="仿宋_GB2312" w:hAnsi="仿宋_GB2312" w:cs="仿宋_GB2312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转移至备用隔离考场 ，经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批准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给予延时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至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</w:t>
      </w:r>
      <w:r>
        <w:rPr>
          <w:rFonts w:ascii="仿宋_GB2312" w:eastAsia="仿宋_GB2312" w:hAnsi="仿宋_GB2312" w:cs="仿宋_GB2312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时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</w:t>
      </w:r>
      <w:r>
        <w:rPr>
          <w:rFonts w:ascii="仿宋_GB2312" w:eastAsia="仿宋_GB2312" w:hAnsi="仿宋_GB2312" w:cs="仿宋_GB2312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分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现确认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已经完成本次考试。</w:t>
      </w:r>
    </w:p>
    <w:p w:rsidR="00137544" w:rsidRDefault="00137544" w:rsidP="00137544">
      <w:pPr>
        <w:snapToGrid w:val="0"/>
        <w:spacing w:line="640" w:lineRule="exact"/>
        <w:ind w:leftChars="-540" w:left="-1134" w:rightChars="-416" w:right="-874" w:firstLineChars="600" w:firstLine="1800"/>
        <w:rPr>
          <w:rFonts w:ascii="仿宋_GB2312" w:eastAsia="仿宋_GB2312" w:hAnsi="仿宋_GB2312" w:cs="仿宋_GB2312"/>
          <w:color w:val="000000"/>
          <w:sz w:val="30"/>
          <w:szCs w:val="30"/>
        </w:rPr>
      </w:pPr>
    </w:p>
    <w:p w:rsidR="00137544" w:rsidRDefault="00137544" w:rsidP="00137544">
      <w:pPr>
        <w:snapToGrid w:val="0"/>
        <w:spacing w:line="640" w:lineRule="exact"/>
        <w:ind w:leftChars="-540" w:left="-1134" w:rightChars="-416" w:right="-874" w:firstLineChars="600" w:firstLine="18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考 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生：</w:t>
      </w:r>
      <w:r>
        <w:rPr>
          <w:rFonts w:ascii="仿宋_GB2312" w:eastAsia="仿宋_GB2312" w:hAnsi="仿宋_GB2312" w:cs="仿宋_GB2312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</w:t>
      </w:r>
      <w:r>
        <w:rPr>
          <w:rFonts w:ascii="仿宋_GB2312" w:eastAsia="仿宋_GB2312" w:hAnsi="仿宋_GB2312" w:cs="仿宋_GB2312"/>
          <w:color w:val="000000"/>
          <w:sz w:val="30"/>
          <w:szCs w:val="30"/>
          <w:u w:val="single"/>
        </w:rPr>
        <w:t xml:space="preserve">           </w:t>
      </w:r>
    </w:p>
    <w:p w:rsidR="00137544" w:rsidRDefault="00137544" w:rsidP="00137544">
      <w:pPr>
        <w:snapToGrid w:val="0"/>
        <w:spacing w:line="640" w:lineRule="exact"/>
        <w:ind w:rightChars="-416" w:right="-874"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</w:p>
    <w:p w:rsidR="00137544" w:rsidRDefault="00137544" w:rsidP="00137544">
      <w:pPr>
        <w:snapToGrid w:val="0"/>
        <w:spacing w:line="640" w:lineRule="exact"/>
        <w:ind w:rightChars="-416" w:right="-874"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sz w:val="30"/>
          <w:szCs w:val="30"/>
        </w:rPr>
        <w:t>监考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员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：</w:t>
      </w:r>
      <w:r>
        <w:rPr>
          <w:rFonts w:ascii="仿宋_GB2312" w:eastAsia="仿宋_GB2312" w:hAnsi="仿宋_GB2312" w:cs="仿宋_GB2312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</w:t>
      </w:r>
      <w:r>
        <w:rPr>
          <w:rFonts w:ascii="仿宋_GB2312" w:eastAsia="仿宋_GB2312" w:hAnsi="仿宋_GB2312" w:cs="仿宋_GB2312"/>
          <w:color w:val="000000"/>
          <w:sz w:val="30"/>
          <w:szCs w:val="30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</w:t>
      </w:r>
      <w:r>
        <w:rPr>
          <w:rFonts w:ascii="仿宋_GB2312" w:eastAsia="仿宋_GB2312" w:hAnsi="仿宋_GB2312" w:cs="仿宋_GB2312"/>
          <w:color w:val="000000"/>
          <w:sz w:val="30"/>
          <w:szCs w:val="30"/>
          <w:u w:val="single"/>
        </w:rPr>
        <w:t xml:space="preserve">  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 xml:space="preserve">     </w:t>
      </w:r>
      <w:r>
        <w:rPr>
          <w:rFonts w:ascii="仿宋_GB2312" w:eastAsia="仿宋_GB2312" w:hAnsi="仿宋_GB2312" w:cs="仿宋_GB2312"/>
          <w:color w:val="000000"/>
          <w:sz w:val="30"/>
          <w:szCs w:val="30"/>
          <w:u w:val="single"/>
        </w:rPr>
        <w:t xml:space="preserve">                     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 xml:space="preserve">  </w:t>
      </w:r>
    </w:p>
    <w:p w:rsidR="00137544" w:rsidRDefault="00137544" w:rsidP="00137544">
      <w:pPr>
        <w:snapToGrid w:val="0"/>
        <w:spacing w:line="640" w:lineRule="exact"/>
        <w:ind w:leftChars="-540" w:left="-1134" w:rightChars="-416" w:right="-874" w:firstLineChars="600" w:firstLine="1800"/>
        <w:rPr>
          <w:rFonts w:ascii="仿宋_GB2312" w:eastAsia="仿宋_GB2312" w:hAnsi="仿宋_GB2312" w:cs="仿宋_GB2312"/>
          <w:color w:val="000000"/>
          <w:sz w:val="30"/>
          <w:szCs w:val="30"/>
        </w:rPr>
      </w:pPr>
    </w:p>
    <w:p w:rsidR="00137544" w:rsidRDefault="00137544" w:rsidP="00137544">
      <w:pPr>
        <w:snapToGrid w:val="0"/>
        <w:spacing w:line="640" w:lineRule="exact"/>
        <w:ind w:leftChars="-540" w:left="-1134" w:rightChars="-416" w:right="-874" w:firstLineChars="600" w:firstLine="18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主  考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：</w:t>
      </w:r>
      <w:r>
        <w:rPr>
          <w:rFonts w:ascii="仿宋_GB2312" w:eastAsia="仿宋_GB2312" w:hAnsi="仿宋_GB2312" w:cs="仿宋_GB2312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</w:t>
      </w:r>
      <w:r>
        <w:rPr>
          <w:rFonts w:ascii="仿宋_GB2312" w:eastAsia="仿宋_GB2312" w:hAnsi="仿宋_GB2312" w:cs="仿宋_GB2312"/>
          <w:color w:val="000000"/>
          <w:sz w:val="30"/>
          <w:szCs w:val="30"/>
          <w:u w:val="single"/>
        </w:rPr>
        <w:t xml:space="preserve">           </w:t>
      </w:r>
    </w:p>
    <w:p w:rsidR="00137544" w:rsidRDefault="00137544" w:rsidP="00137544">
      <w:pPr>
        <w:snapToGrid w:val="0"/>
        <w:spacing w:line="640" w:lineRule="exact"/>
        <w:ind w:leftChars="-540" w:left="-1134" w:rightChars="-416" w:right="-874" w:firstLineChars="600" w:firstLine="1800"/>
        <w:jc w:val="center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                                          </w:t>
      </w:r>
    </w:p>
    <w:p w:rsidR="00137544" w:rsidRDefault="00137544" w:rsidP="00137544">
      <w:pPr>
        <w:snapToGrid w:val="0"/>
        <w:spacing w:line="640" w:lineRule="exact"/>
        <w:ind w:leftChars="-540" w:left="-1134" w:rightChars="-416" w:right="-874" w:firstLineChars="600" w:firstLine="1800"/>
        <w:jc w:val="center"/>
        <w:rPr>
          <w:rFonts w:ascii="仿宋_GB2312" w:eastAsia="仿宋_GB2312" w:hAnsi="仿宋_GB2312" w:cs="仿宋_GB2312"/>
          <w:color w:val="000000"/>
          <w:sz w:val="30"/>
          <w:szCs w:val="30"/>
        </w:rPr>
      </w:pPr>
    </w:p>
    <w:p w:rsidR="00137544" w:rsidRDefault="00137544" w:rsidP="00137544">
      <w:pPr>
        <w:snapToGrid w:val="0"/>
        <w:spacing w:line="640" w:lineRule="exact"/>
        <w:ind w:leftChars="-540" w:left="-1134" w:rightChars="-416" w:right="-874" w:firstLineChars="600" w:firstLine="1800"/>
        <w:jc w:val="center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sz w:val="30"/>
          <w:szCs w:val="30"/>
        </w:rPr>
        <w:t xml:space="preserve">                                    年    月    日</w:t>
      </w:r>
    </w:p>
    <w:p w:rsidR="00137544" w:rsidRDefault="00137544" w:rsidP="00137544">
      <w:pPr>
        <w:spacing w:line="640" w:lineRule="exact"/>
      </w:pPr>
    </w:p>
    <w:p w:rsidR="00137544" w:rsidRDefault="00137544" w:rsidP="00137544">
      <w:pPr>
        <w:spacing w:line="640" w:lineRule="exact"/>
        <w:jc w:val="left"/>
        <w:rPr>
          <w:rFonts w:ascii="黑体" w:eastAsia="黑体" w:hAnsi="黑体" w:cs="Times New Roman"/>
          <w:sz w:val="32"/>
          <w:szCs w:val="32"/>
        </w:rPr>
        <w:sectPr w:rsidR="00137544" w:rsidSect="00B31FB1">
          <w:pgSz w:w="11906" w:h="16838"/>
          <w:pgMar w:top="1928" w:right="1797" w:bottom="1928" w:left="1797" w:header="851" w:footer="992" w:gutter="0"/>
          <w:cols w:space="425"/>
          <w:docGrid w:type="lines" w:linePitch="312"/>
        </w:sectPr>
      </w:pPr>
    </w:p>
    <w:p w:rsidR="00137544" w:rsidRDefault="00137544" w:rsidP="00137544">
      <w:pPr>
        <w:snapToGrid w:val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附件3</w:t>
      </w:r>
    </w:p>
    <w:p w:rsidR="00137544" w:rsidRDefault="004E1A31" w:rsidP="00137544">
      <w:pPr>
        <w:snapToGrid w:val="0"/>
        <w:jc w:val="center"/>
        <w:rPr>
          <w:rFonts w:ascii="方正小标宋简体" w:eastAsia="方正小标宋简体"/>
          <w:bCs/>
          <w:color w:val="000000"/>
          <w:spacing w:val="-20"/>
          <w:kern w:val="0"/>
          <w:sz w:val="44"/>
          <w:szCs w:val="32"/>
        </w:rPr>
      </w:pPr>
      <w:r>
        <w:rPr>
          <w:rFonts w:ascii="方正小标宋简体" w:eastAsia="方正小标宋简体" w:hint="eastAsia"/>
          <w:bCs/>
          <w:color w:val="000000"/>
          <w:spacing w:val="-20"/>
          <w:kern w:val="0"/>
          <w:sz w:val="44"/>
          <w:szCs w:val="32"/>
        </w:rPr>
        <w:t>202</w:t>
      </w:r>
      <w:r>
        <w:rPr>
          <w:rFonts w:ascii="方正小标宋简体" w:eastAsia="方正小标宋简体"/>
          <w:bCs/>
          <w:color w:val="000000"/>
          <w:spacing w:val="-20"/>
          <w:kern w:val="0"/>
          <w:sz w:val="44"/>
          <w:szCs w:val="32"/>
        </w:rPr>
        <w:t>1</w:t>
      </w:r>
      <w:r>
        <w:rPr>
          <w:rFonts w:ascii="方正小标宋简体" w:eastAsia="方正小标宋简体" w:hint="eastAsia"/>
          <w:bCs/>
          <w:color w:val="000000"/>
          <w:spacing w:val="-20"/>
          <w:kern w:val="0"/>
          <w:sz w:val="44"/>
          <w:szCs w:val="32"/>
        </w:rPr>
        <w:t>年上</w:t>
      </w:r>
      <w:r w:rsidR="00137544">
        <w:rPr>
          <w:rFonts w:ascii="方正小标宋简体" w:eastAsia="方正小标宋简体" w:hint="eastAsia"/>
          <w:bCs/>
          <w:color w:val="000000"/>
          <w:spacing w:val="-20"/>
          <w:kern w:val="0"/>
          <w:sz w:val="44"/>
          <w:szCs w:val="32"/>
        </w:rPr>
        <w:t>半年全国大学英语</w:t>
      </w:r>
      <w:proofErr w:type="gramStart"/>
      <w:r w:rsidR="00137544">
        <w:rPr>
          <w:rFonts w:ascii="方正小标宋简体" w:eastAsia="方正小标宋简体" w:hint="eastAsia"/>
          <w:bCs/>
          <w:color w:val="000000"/>
          <w:spacing w:val="-20"/>
          <w:kern w:val="0"/>
          <w:sz w:val="44"/>
          <w:szCs w:val="32"/>
        </w:rPr>
        <w:t>四六</w:t>
      </w:r>
      <w:proofErr w:type="gramEnd"/>
      <w:r w:rsidR="00137544">
        <w:rPr>
          <w:rFonts w:ascii="方正小标宋简体" w:eastAsia="方正小标宋简体" w:hint="eastAsia"/>
          <w:bCs/>
          <w:color w:val="000000"/>
          <w:spacing w:val="-20"/>
          <w:kern w:val="0"/>
          <w:sz w:val="44"/>
          <w:szCs w:val="32"/>
        </w:rPr>
        <w:t>级考试（笔试）单独增设考场情况统计表</w:t>
      </w:r>
    </w:p>
    <w:p w:rsidR="00137544" w:rsidRDefault="00137544" w:rsidP="00137544">
      <w:pPr>
        <w:jc w:val="center"/>
      </w:pPr>
    </w:p>
    <w:p w:rsidR="00137544" w:rsidRPr="001072E4" w:rsidRDefault="00137544" w:rsidP="00137544">
      <w:pPr>
        <w:jc w:val="left"/>
        <w:rPr>
          <w:rFonts w:ascii="仿宋_GB2312" w:eastAsia="仿宋_GB2312" w:hAnsi="仿宋_GB2312" w:cs="仿宋_GB2312"/>
          <w:caps/>
          <w:color w:val="000000"/>
          <w:sz w:val="24"/>
        </w:rPr>
      </w:pPr>
      <w:r w:rsidRPr="001072E4">
        <w:rPr>
          <w:rFonts w:ascii="仿宋_GB2312" w:eastAsia="仿宋_GB2312" w:hAnsi="仿宋_GB2312" w:cs="仿宋_GB2312" w:hint="eastAsia"/>
          <w:caps/>
          <w:color w:val="000000"/>
          <w:sz w:val="24"/>
        </w:rPr>
        <w:t>市：         语种：          级别：□四级 □六级           卡类：□卡1 □卡2               单独封装袋数合计：     袋</w:t>
      </w:r>
    </w:p>
    <w:tbl>
      <w:tblPr>
        <w:tblpPr w:leftFromText="180" w:rightFromText="180" w:vertAnchor="page" w:horzAnchor="margin" w:tblpXSpec="center" w:tblpY="3901"/>
        <w:tblW w:w="15878" w:type="dxa"/>
        <w:tblLook w:val="04A0" w:firstRow="1" w:lastRow="0" w:firstColumn="1" w:lastColumn="0" w:noHBand="0" w:noVBand="1"/>
      </w:tblPr>
      <w:tblGrid>
        <w:gridCol w:w="799"/>
        <w:gridCol w:w="1276"/>
        <w:gridCol w:w="1442"/>
        <w:gridCol w:w="1300"/>
        <w:gridCol w:w="1044"/>
        <w:gridCol w:w="1283"/>
        <w:gridCol w:w="1248"/>
        <w:gridCol w:w="1107"/>
        <w:gridCol w:w="1190"/>
        <w:gridCol w:w="1984"/>
        <w:gridCol w:w="2410"/>
        <w:gridCol w:w="795"/>
      </w:tblGrid>
      <w:tr w:rsidR="00137544" w:rsidTr="005D600E">
        <w:trPr>
          <w:trHeight w:val="776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学校代码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校区代码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考场号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座号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原考场号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是否单独封装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是否与同考场其他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单设考生合并袋封装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137544" w:rsidTr="005D600E">
        <w:trPr>
          <w:trHeight w:val="642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544" w:rsidRDefault="00137544" w:rsidP="005D60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 是   □ 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 是   □ 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544" w:rsidRDefault="00137544" w:rsidP="005D60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7544" w:rsidTr="005D600E">
        <w:trPr>
          <w:trHeight w:val="642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544" w:rsidRDefault="00137544" w:rsidP="005D60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 是   □ 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 是   □ 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544" w:rsidRDefault="00137544" w:rsidP="005D60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7544" w:rsidTr="005D600E">
        <w:trPr>
          <w:trHeight w:val="642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544" w:rsidRDefault="00137544" w:rsidP="005D60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 是   □ 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 是   □ 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544" w:rsidRDefault="00137544" w:rsidP="005D60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7544" w:rsidTr="005D600E">
        <w:trPr>
          <w:trHeight w:val="642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544" w:rsidRDefault="00137544" w:rsidP="005D60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 是   □ 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 是   □ 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544" w:rsidRDefault="00137544" w:rsidP="005D60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7544" w:rsidTr="005D600E">
        <w:trPr>
          <w:trHeight w:val="642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544" w:rsidRDefault="00137544" w:rsidP="005D60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 是   □ 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 是   □ 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544" w:rsidRDefault="00137544" w:rsidP="005D60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7544" w:rsidTr="005D600E">
        <w:trPr>
          <w:trHeight w:val="642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544" w:rsidRDefault="00137544" w:rsidP="005D60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 是   □ 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544" w:rsidRDefault="00137544" w:rsidP="005D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 是   □ 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544" w:rsidRDefault="00137544" w:rsidP="005D60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37544" w:rsidRDefault="00137544" w:rsidP="00137544">
      <w:pPr>
        <w:jc w:val="center"/>
        <w:rPr>
          <w:sz w:val="24"/>
        </w:rPr>
      </w:pPr>
      <w:r>
        <w:rPr>
          <w:rFonts w:hint="eastAsia"/>
        </w:rPr>
        <w:t xml:space="preserve">                                                                   </w:t>
      </w:r>
      <w:r>
        <w:rPr>
          <w:rFonts w:hint="eastAsia"/>
          <w:sz w:val="24"/>
        </w:rPr>
        <w:t xml:space="preserve">   </w:t>
      </w:r>
    </w:p>
    <w:p w:rsidR="00137544" w:rsidRDefault="00137544" w:rsidP="00137544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</w:t>
      </w:r>
      <w:r>
        <w:rPr>
          <w:rFonts w:hint="eastAsia"/>
          <w:sz w:val="24"/>
        </w:rPr>
        <w:t xml:space="preserve"> </w:t>
      </w:r>
    </w:p>
    <w:p w:rsidR="00137544" w:rsidRDefault="00137544" w:rsidP="00137544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</w:t>
      </w:r>
      <w:r w:rsidRPr="001072E4">
        <w:rPr>
          <w:rFonts w:ascii="仿宋_GB2312" w:eastAsia="仿宋_GB2312" w:hAnsi="仿宋_GB2312" w:cs="仿宋_GB2312" w:hint="eastAsia"/>
          <w:caps/>
          <w:color w:val="000000"/>
          <w:sz w:val="24"/>
        </w:rPr>
        <w:t>市招生考试机构盖章或签字：</w:t>
      </w:r>
    </w:p>
    <w:p w:rsidR="00137544" w:rsidRDefault="00137544" w:rsidP="00137544">
      <w:pPr>
        <w:widowControl/>
        <w:jc w:val="left"/>
        <w:rPr>
          <w:rFonts w:ascii="黑体" w:eastAsia="黑体" w:hAnsi="黑体" w:cs="宋体"/>
          <w:color w:val="000000"/>
          <w:kern w:val="0"/>
          <w:sz w:val="22"/>
          <w:szCs w:val="22"/>
        </w:rPr>
        <w:sectPr w:rsidR="00137544">
          <w:pgSz w:w="16838" w:h="11906" w:orient="landscape"/>
          <w:pgMar w:top="1797" w:right="1361" w:bottom="1797" w:left="1361" w:header="851" w:footer="992" w:gutter="0"/>
          <w:cols w:space="425"/>
          <w:docGrid w:linePitch="312"/>
        </w:sectPr>
      </w:pPr>
    </w:p>
    <w:p w:rsidR="00137544" w:rsidRDefault="00137544" w:rsidP="00137544">
      <w:pPr>
        <w:snapToGrid w:val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Times New Roman"/>
          <w:sz w:val="32"/>
          <w:szCs w:val="32"/>
        </w:rPr>
        <w:t>4</w:t>
      </w:r>
    </w:p>
    <w:p w:rsidR="00137544" w:rsidRDefault="00137544" w:rsidP="00137544">
      <w:pPr>
        <w:spacing w:line="600" w:lineRule="exact"/>
        <w:ind w:rightChars="-68" w:right="-143"/>
        <w:jc w:val="center"/>
        <w:outlineLvl w:val="0"/>
        <w:rPr>
          <w:rFonts w:ascii="方正小标宋简体" w:eastAsia="方正小标宋简体" w:hAnsi="Calibri"/>
          <w:bCs/>
          <w:caps/>
          <w:color w:val="000000"/>
          <w:sz w:val="44"/>
          <w:szCs w:val="32"/>
        </w:rPr>
      </w:pPr>
      <w:r>
        <w:rPr>
          <w:rFonts w:ascii="方正小标宋简体" w:eastAsia="方正小标宋简体" w:hAnsi="Calibri"/>
          <w:bCs/>
          <w:caps/>
          <w:color w:val="000000"/>
          <w:sz w:val="44"/>
          <w:szCs w:val="32"/>
        </w:rPr>
        <w:t>全国大学英语</w:t>
      </w:r>
      <w:proofErr w:type="gramStart"/>
      <w:r>
        <w:rPr>
          <w:rFonts w:ascii="方正小标宋简体" w:eastAsia="方正小标宋简体" w:hAnsi="Calibri"/>
          <w:bCs/>
          <w:caps/>
          <w:color w:val="000000"/>
          <w:sz w:val="44"/>
          <w:szCs w:val="32"/>
        </w:rPr>
        <w:t>四六</w:t>
      </w:r>
      <w:proofErr w:type="gramEnd"/>
      <w:r>
        <w:rPr>
          <w:rFonts w:ascii="方正小标宋简体" w:eastAsia="方正小标宋简体" w:hAnsi="Calibri"/>
          <w:bCs/>
          <w:caps/>
          <w:color w:val="000000"/>
          <w:sz w:val="44"/>
          <w:szCs w:val="32"/>
        </w:rPr>
        <w:t>级考试</w:t>
      </w:r>
      <w:r>
        <w:rPr>
          <w:rFonts w:ascii="方正小标宋简体" w:eastAsia="方正小标宋简体" w:hAnsi="Calibri" w:hint="eastAsia"/>
          <w:bCs/>
          <w:caps/>
          <w:color w:val="000000"/>
          <w:sz w:val="44"/>
          <w:szCs w:val="32"/>
        </w:rPr>
        <w:t>（笔试）</w:t>
      </w:r>
      <w:r>
        <w:rPr>
          <w:rFonts w:ascii="方正小标宋简体" w:eastAsia="方正小标宋简体" w:hAnsi="Calibri"/>
          <w:bCs/>
          <w:caps/>
          <w:color w:val="000000"/>
          <w:sz w:val="44"/>
          <w:szCs w:val="32"/>
        </w:rPr>
        <w:t>无法参加考试考生登记表</w:t>
      </w:r>
    </w:p>
    <w:p w:rsidR="00137544" w:rsidRDefault="00137544" w:rsidP="00137544">
      <w:pPr>
        <w:spacing w:line="600" w:lineRule="exact"/>
        <w:ind w:rightChars="-68" w:right="-143"/>
        <w:outlineLvl w:val="0"/>
        <w:rPr>
          <w:rFonts w:ascii="仿宋_GB2312" w:eastAsia="仿宋_GB2312" w:hAnsi="仿宋_GB2312" w:cs="仿宋_GB2312"/>
          <w:caps/>
          <w:color w:val="000000"/>
          <w:sz w:val="24"/>
        </w:rPr>
      </w:pPr>
      <w:r>
        <w:rPr>
          <w:rFonts w:ascii="仿宋_GB2312" w:eastAsia="仿宋_GB2312" w:hAnsi="仿宋_GB2312" w:cs="仿宋_GB2312" w:hint="eastAsia"/>
          <w:caps/>
          <w:color w:val="000000"/>
          <w:sz w:val="24"/>
        </w:rPr>
        <w:t>考点代码：</w:t>
      </w:r>
      <w:r>
        <w:rPr>
          <w:rFonts w:ascii="仿宋_GB2312" w:eastAsia="仿宋_GB2312" w:hAnsi="仿宋_GB2312" w:cs="仿宋_GB2312"/>
          <w:caps/>
          <w:color w:val="000000"/>
          <w:sz w:val="24"/>
        </w:rPr>
        <w:t xml:space="preserve">                                                              </w:t>
      </w:r>
      <w:r>
        <w:rPr>
          <w:rFonts w:ascii="仿宋_GB2312" w:eastAsia="仿宋_GB2312" w:hAnsi="仿宋_GB2312" w:cs="仿宋_GB2312" w:hint="eastAsia"/>
          <w:caps/>
          <w:color w:val="000000"/>
          <w:sz w:val="24"/>
        </w:rPr>
        <w:t>考点名称：</w:t>
      </w:r>
    </w:p>
    <w:tbl>
      <w:tblPr>
        <w:tblW w:w="14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982"/>
        <w:gridCol w:w="1843"/>
        <w:gridCol w:w="2971"/>
        <w:gridCol w:w="1559"/>
        <w:gridCol w:w="4539"/>
      </w:tblGrid>
      <w:tr w:rsidR="00137544" w:rsidTr="005D600E">
        <w:trPr>
          <w:trHeight w:val="540"/>
          <w:jc w:val="center"/>
        </w:trPr>
        <w:tc>
          <w:tcPr>
            <w:tcW w:w="846" w:type="dxa"/>
            <w:vAlign w:val="center"/>
          </w:tcPr>
          <w:p w:rsidR="00137544" w:rsidRDefault="00137544" w:rsidP="005D600E">
            <w:pPr>
              <w:jc w:val="center"/>
              <w:rPr>
                <w:rFonts w:ascii="仿宋_GB2312" w:eastAsia="仿宋_GB2312" w:hAnsi="仿宋_GB2312" w:cs="仿宋_GB2312"/>
                <w:cap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aps/>
                <w:color w:val="000000"/>
                <w:sz w:val="24"/>
              </w:rPr>
              <w:t>序号</w:t>
            </w:r>
          </w:p>
        </w:tc>
        <w:tc>
          <w:tcPr>
            <w:tcW w:w="2982" w:type="dxa"/>
            <w:vAlign w:val="center"/>
          </w:tcPr>
          <w:p w:rsidR="00137544" w:rsidRDefault="00137544" w:rsidP="005D600E">
            <w:pPr>
              <w:jc w:val="center"/>
              <w:rPr>
                <w:rFonts w:ascii="仿宋_GB2312" w:eastAsia="仿宋_GB2312" w:hAnsi="仿宋_GB2312" w:cs="仿宋_GB2312"/>
                <w:cap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aps/>
                <w:color w:val="000000"/>
                <w:sz w:val="24"/>
              </w:rPr>
              <w:t>准考证号</w:t>
            </w:r>
          </w:p>
        </w:tc>
        <w:tc>
          <w:tcPr>
            <w:tcW w:w="1843" w:type="dxa"/>
            <w:vAlign w:val="center"/>
          </w:tcPr>
          <w:p w:rsidR="00137544" w:rsidRDefault="00137544" w:rsidP="005D600E">
            <w:pPr>
              <w:jc w:val="center"/>
              <w:rPr>
                <w:rFonts w:ascii="仿宋_GB2312" w:eastAsia="仿宋_GB2312" w:hAnsi="仿宋_GB2312" w:cs="仿宋_GB2312"/>
                <w:cap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aps/>
                <w:color w:val="000000"/>
                <w:sz w:val="24"/>
              </w:rPr>
              <w:t>姓名</w:t>
            </w:r>
          </w:p>
        </w:tc>
        <w:tc>
          <w:tcPr>
            <w:tcW w:w="2971" w:type="dxa"/>
            <w:vAlign w:val="center"/>
          </w:tcPr>
          <w:p w:rsidR="00137544" w:rsidRDefault="00137544" w:rsidP="005D600E">
            <w:pPr>
              <w:jc w:val="center"/>
              <w:rPr>
                <w:rFonts w:ascii="仿宋_GB2312" w:eastAsia="仿宋_GB2312" w:hAnsi="仿宋_GB2312" w:cs="仿宋_GB2312"/>
                <w:cap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aps/>
                <w:color w:val="000000"/>
                <w:sz w:val="24"/>
              </w:rPr>
              <w:t>身份证号</w:t>
            </w:r>
          </w:p>
        </w:tc>
        <w:tc>
          <w:tcPr>
            <w:tcW w:w="1559" w:type="dxa"/>
            <w:vAlign w:val="center"/>
          </w:tcPr>
          <w:p w:rsidR="00137544" w:rsidRDefault="00137544" w:rsidP="005D600E">
            <w:pPr>
              <w:jc w:val="center"/>
              <w:rPr>
                <w:rFonts w:ascii="仿宋_GB2312" w:eastAsia="仿宋_GB2312" w:hAnsi="仿宋_GB2312" w:cs="仿宋_GB2312"/>
                <w:cap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aps/>
                <w:color w:val="000000"/>
                <w:sz w:val="24"/>
              </w:rPr>
              <w:t>考试科目级别</w:t>
            </w:r>
          </w:p>
        </w:tc>
        <w:tc>
          <w:tcPr>
            <w:tcW w:w="4539" w:type="dxa"/>
            <w:vAlign w:val="center"/>
          </w:tcPr>
          <w:p w:rsidR="00137544" w:rsidRDefault="00137544" w:rsidP="005D600E">
            <w:pPr>
              <w:jc w:val="center"/>
              <w:rPr>
                <w:rFonts w:ascii="仿宋_GB2312" w:eastAsia="仿宋_GB2312" w:hAnsi="仿宋_GB2312" w:cs="仿宋_GB2312"/>
                <w:cap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aps/>
                <w:color w:val="000000"/>
                <w:sz w:val="24"/>
              </w:rPr>
              <w:t>导致无法参加考试的原因</w:t>
            </w:r>
          </w:p>
        </w:tc>
      </w:tr>
      <w:tr w:rsidR="00137544" w:rsidTr="005D600E">
        <w:trPr>
          <w:trHeight w:val="540"/>
          <w:jc w:val="center"/>
        </w:trPr>
        <w:tc>
          <w:tcPr>
            <w:tcW w:w="846" w:type="dxa"/>
            <w:vAlign w:val="center"/>
          </w:tcPr>
          <w:p w:rsidR="00137544" w:rsidRDefault="00137544" w:rsidP="005D600E">
            <w:pPr>
              <w:jc w:val="center"/>
              <w:rPr>
                <w:rFonts w:ascii="黑体" w:eastAsia="黑体" w:hAnsi="黑体"/>
                <w:caps/>
              </w:rPr>
            </w:pPr>
          </w:p>
        </w:tc>
        <w:tc>
          <w:tcPr>
            <w:tcW w:w="2982" w:type="dxa"/>
            <w:vAlign w:val="center"/>
          </w:tcPr>
          <w:p w:rsidR="00137544" w:rsidRDefault="00137544" w:rsidP="005D600E">
            <w:pPr>
              <w:jc w:val="center"/>
              <w:rPr>
                <w:rFonts w:ascii="黑体" w:eastAsia="黑体" w:hAnsi="黑体"/>
                <w:cap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37544" w:rsidRDefault="00137544" w:rsidP="005D600E">
            <w:pPr>
              <w:jc w:val="center"/>
              <w:rPr>
                <w:rFonts w:ascii="黑体" w:eastAsia="黑体" w:hAnsi="黑体"/>
                <w:caps/>
              </w:rPr>
            </w:pPr>
          </w:p>
        </w:tc>
        <w:tc>
          <w:tcPr>
            <w:tcW w:w="2971" w:type="dxa"/>
            <w:vAlign w:val="center"/>
          </w:tcPr>
          <w:p w:rsidR="00137544" w:rsidRDefault="00137544" w:rsidP="005D600E">
            <w:pPr>
              <w:jc w:val="center"/>
              <w:rPr>
                <w:rFonts w:ascii="黑体" w:eastAsia="黑体" w:hAnsi="黑体"/>
                <w:caps/>
              </w:rPr>
            </w:pPr>
          </w:p>
        </w:tc>
        <w:tc>
          <w:tcPr>
            <w:tcW w:w="1559" w:type="dxa"/>
            <w:vAlign w:val="center"/>
          </w:tcPr>
          <w:p w:rsidR="00137544" w:rsidRDefault="00137544" w:rsidP="005D600E">
            <w:pPr>
              <w:jc w:val="center"/>
              <w:rPr>
                <w:rFonts w:ascii="黑体" w:eastAsia="黑体" w:hAnsi="黑体"/>
                <w:caps/>
              </w:rPr>
            </w:pPr>
          </w:p>
        </w:tc>
        <w:tc>
          <w:tcPr>
            <w:tcW w:w="4539" w:type="dxa"/>
            <w:vAlign w:val="center"/>
          </w:tcPr>
          <w:p w:rsidR="00137544" w:rsidRDefault="00137544" w:rsidP="005D600E">
            <w:pPr>
              <w:jc w:val="center"/>
              <w:rPr>
                <w:rFonts w:ascii="黑体" w:eastAsia="黑体" w:hAnsi="黑体"/>
                <w:caps/>
              </w:rPr>
            </w:pPr>
          </w:p>
        </w:tc>
      </w:tr>
      <w:tr w:rsidR="00137544" w:rsidTr="005D600E">
        <w:trPr>
          <w:trHeight w:val="540"/>
          <w:jc w:val="center"/>
        </w:trPr>
        <w:tc>
          <w:tcPr>
            <w:tcW w:w="846" w:type="dxa"/>
            <w:vAlign w:val="center"/>
          </w:tcPr>
          <w:p w:rsidR="00137544" w:rsidRDefault="00137544" w:rsidP="005D600E">
            <w:pPr>
              <w:jc w:val="center"/>
              <w:rPr>
                <w:rFonts w:ascii="黑体" w:eastAsia="黑体" w:hAnsi="黑体"/>
                <w:caps/>
              </w:rPr>
            </w:pPr>
          </w:p>
        </w:tc>
        <w:tc>
          <w:tcPr>
            <w:tcW w:w="2982" w:type="dxa"/>
            <w:vAlign w:val="center"/>
          </w:tcPr>
          <w:p w:rsidR="00137544" w:rsidRDefault="00137544" w:rsidP="005D600E">
            <w:pPr>
              <w:jc w:val="center"/>
              <w:rPr>
                <w:rFonts w:ascii="黑体" w:eastAsia="黑体" w:hAnsi="黑体"/>
                <w:cap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37544" w:rsidRDefault="00137544" w:rsidP="005D600E">
            <w:pPr>
              <w:jc w:val="center"/>
              <w:rPr>
                <w:rFonts w:ascii="黑体" w:eastAsia="黑体" w:hAnsi="黑体"/>
                <w:caps/>
              </w:rPr>
            </w:pPr>
          </w:p>
        </w:tc>
        <w:tc>
          <w:tcPr>
            <w:tcW w:w="2971" w:type="dxa"/>
            <w:vAlign w:val="center"/>
          </w:tcPr>
          <w:p w:rsidR="00137544" w:rsidRDefault="00137544" w:rsidP="005D600E">
            <w:pPr>
              <w:jc w:val="center"/>
              <w:rPr>
                <w:rFonts w:ascii="黑体" w:eastAsia="黑体" w:hAnsi="黑体"/>
                <w:caps/>
              </w:rPr>
            </w:pPr>
          </w:p>
        </w:tc>
        <w:tc>
          <w:tcPr>
            <w:tcW w:w="1559" w:type="dxa"/>
            <w:vAlign w:val="center"/>
          </w:tcPr>
          <w:p w:rsidR="00137544" w:rsidRDefault="00137544" w:rsidP="005D600E">
            <w:pPr>
              <w:jc w:val="center"/>
              <w:rPr>
                <w:rFonts w:ascii="黑体" w:eastAsia="黑体" w:hAnsi="黑体"/>
                <w:caps/>
              </w:rPr>
            </w:pPr>
          </w:p>
        </w:tc>
        <w:tc>
          <w:tcPr>
            <w:tcW w:w="4539" w:type="dxa"/>
            <w:vAlign w:val="center"/>
          </w:tcPr>
          <w:p w:rsidR="00137544" w:rsidRDefault="00137544" w:rsidP="005D600E">
            <w:pPr>
              <w:jc w:val="center"/>
              <w:rPr>
                <w:rFonts w:ascii="黑体" w:eastAsia="黑体" w:hAnsi="黑体"/>
                <w:caps/>
              </w:rPr>
            </w:pPr>
          </w:p>
        </w:tc>
      </w:tr>
      <w:tr w:rsidR="00137544" w:rsidTr="005D600E">
        <w:trPr>
          <w:trHeight w:val="540"/>
          <w:jc w:val="center"/>
        </w:trPr>
        <w:tc>
          <w:tcPr>
            <w:tcW w:w="846" w:type="dxa"/>
            <w:vAlign w:val="center"/>
          </w:tcPr>
          <w:p w:rsidR="00137544" w:rsidRDefault="00137544" w:rsidP="005D600E">
            <w:pPr>
              <w:jc w:val="center"/>
              <w:rPr>
                <w:rFonts w:ascii="黑体" w:eastAsia="黑体" w:hAnsi="黑体"/>
                <w:caps/>
              </w:rPr>
            </w:pPr>
          </w:p>
        </w:tc>
        <w:tc>
          <w:tcPr>
            <w:tcW w:w="2982" w:type="dxa"/>
            <w:vAlign w:val="center"/>
          </w:tcPr>
          <w:p w:rsidR="00137544" w:rsidRDefault="00137544" w:rsidP="005D600E">
            <w:pPr>
              <w:jc w:val="center"/>
              <w:rPr>
                <w:rFonts w:ascii="宋体" w:eastAsia="宋体" w:hAnsi="宋体"/>
                <w:caps/>
              </w:rPr>
            </w:pPr>
          </w:p>
        </w:tc>
        <w:tc>
          <w:tcPr>
            <w:tcW w:w="1843" w:type="dxa"/>
            <w:vAlign w:val="center"/>
          </w:tcPr>
          <w:p w:rsidR="00137544" w:rsidRDefault="00137544" w:rsidP="005D600E">
            <w:pPr>
              <w:jc w:val="center"/>
              <w:rPr>
                <w:rFonts w:ascii="宋体" w:eastAsia="宋体" w:hAnsi="宋体"/>
                <w:caps/>
              </w:rPr>
            </w:pPr>
          </w:p>
        </w:tc>
        <w:tc>
          <w:tcPr>
            <w:tcW w:w="2971" w:type="dxa"/>
            <w:vAlign w:val="center"/>
          </w:tcPr>
          <w:p w:rsidR="00137544" w:rsidRDefault="00137544" w:rsidP="005D600E">
            <w:pPr>
              <w:jc w:val="center"/>
              <w:rPr>
                <w:rFonts w:ascii="宋体" w:eastAsia="宋体" w:hAnsi="宋体"/>
                <w:caps/>
              </w:rPr>
            </w:pPr>
          </w:p>
        </w:tc>
        <w:tc>
          <w:tcPr>
            <w:tcW w:w="1559" w:type="dxa"/>
            <w:vAlign w:val="center"/>
          </w:tcPr>
          <w:p w:rsidR="00137544" w:rsidRDefault="00137544" w:rsidP="005D600E">
            <w:pPr>
              <w:jc w:val="center"/>
              <w:rPr>
                <w:rFonts w:ascii="宋体" w:eastAsia="宋体" w:hAnsi="宋体"/>
                <w:caps/>
              </w:rPr>
            </w:pPr>
          </w:p>
        </w:tc>
        <w:tc>
          <w:tcPr>
            <w:tcW w:w="4539" w:type="dxa"/>
            <w:vAlign w:val="center"/>
          </w:tcPr>
          <w:p w:rsidR="00137544" w:rsidRDefault="00137544" w:rsidP="005D600E">
            <w:pPr>
              <w:jc w:val="center"/>
              <w:rPr>
                <w:rFonts w:ascii="宋体" w:eastAsia="宋体" w:hAnsi="宋体"/>
                <w:caps/>
              </w:rPr>
            </w:pPr>
          </w:p>
        </w:tc>
      </w:tr>
      <w:tr w:rsidR="00137544" w:rsidTr="005D600E">
        <w:trPr>
          <w:trHeight w:val="540"/>
          <w:jc w:val="center"/>
        </w:trPr>
        <w:tc>
          <w:tcPr>
            <w:tcW w:w="846" w:type="dxa"/>
            <w:vAlign w:val="center"/>
          </w:tcPr>
          <w:p w:rsidR="00137544" w:rsidRDefault="00137544" w:rsidP="005D600E">
            <w:pPr>
              <w:jc w:val="center"/>
              <w:rPr>
                <w:rFonts w:ascii="黑体" w:eastAsia="黑体" w:hAnsi="黑体"/>
                <w:caps/>
              </w:rPr>
            </w:pPr>
          </w:p>
        </w:tc>
        <w:tc>
          <w:tcPr>
            <w:tcW w:w="2982" w:type="dxa"/>
            <w:vAlign w:val="center"/>
          </w:tcPr>
          <w:p w:rsidR="00137544" w:rsidRDefault="00137544" w:rsidP="005D600E">
            <w:pPr>
              <w:jc w:val="center"/>
              <w:rPr>
                <w:rFonts w:ascii="黑体" w:eastAsia="黑体" w:hAnsi="黑体"/>
                <w:caps/>
              </w:rPr>
            </w:pPr>
          </w:p>
        </w:tc>
        <w:tc>
          <w:tcPr>
            <w:tcW w:w="1843" w:type="dxa"/>
            <w:vAlign w:val="center"/>
          </w:tcPr>
          <w:p w:rsidR="00137544" w:rsidRDefault="00137544" w:rsidP="005D600E">
            <w:pPr>
              <w:jc w:val="center"/>
              <w:rPr>
                <w:rFonts w:ascii="宋体" w:eastAsia="宋体" w:hAnsi="宋体"/>
                <w:caps/>
              </w:rPr>
            </w:pPr>
          </w:p>
        </w:tc>
        <w:tc>
          <w:tcPr>
            <w:tcW w:w="2971" w:type="dxa"/>
            <w:vAlign w:val="center"/>
          </w:tcPr>
          <w:p w:rsidR="00137544" w:rsidRDefault="00137544" w:rsidP="005D600E">
            <w:pPr>
              <w:jc w:val="center"/>
              <w:rPr>
                <w:rFonts w:ascii="宋体" w:eastAsia="宋体" w:hAnsi="宋体"/>
                <w:caps/>
              </w:rPr>
            </w:pPr>
          </w:p>
        </w:tc>
        <w:tc>
          <w:tcPr>
            <w:tcW w:w="1559" w:type="dxa"/>
            <w:vAlign w:val="center"/>
          </w:tcPr>
          <w:p w:rsidR="00137544" w:rsidRDefault="00137544" w:rsidP="005D600E">
            <w:pPr>
              <w:jc w:val="center"/>
              <w:rPr>
                <w:rFonts w:ascii="宋体" w:eastAsia="宋体" w:hAnsi="宋体"/>
                <w:caps/>
              </w:rPr>
            </w:pPr>
          </w:p>
        </w:tc>
        <w:tc>
          <w:tcPr>
            <w:tcW w:w="4539" w:type="dxa"/>
            <w:vAlign w:val="center"/>
          </w:tcPr>
          <w:p w:rsidR="00137544" w:rsidRDefault="00137544" w:rsidP="005D600E">
            <w:pPr>
              <w:jc w:val="center"/>
              <w:rPr>
                <w:rFonts w:ascii="宋体" w:eastAsia="宋体" w:hAnsi="宋体"/>
                <w:caps/>
              </w:rPr>
            </w:pPr>
          </w:p>
        </w:tc>
      </w:tr>
      <w:tr w:rsidR="00137544" w:rsidTr="005D600E">
        <w:trPr>
          <w:trHeight w:val="540"/>
          <w:jc w:val="center"/>
        </w:trPr>
        <w:tc>
          <w:tcPr>
            <w:tcW w:w="846" w:type="dxa"/>
            <w:vAlign w:val="center"/>
          </w:tcPr>
          <w:p w:rsidR="00137544" w:rsidRDefault="00137544" w:rsidP="005D600E">
            <w:pPr>
              <w:jc w:val="center"/>
              <w:rPr>
                <w:rFonts w:ascii="黑体" w:eastAsia="黑体" w:hAnsi="黑体"/>
                <w:caps/>
              </w:rPr>
            </w:pPr>
          </w:p>
        </w:tc>
        <w:tc>
          <w:tcPr>
            <w:tcW w:w="2982" w:type="dxa"/>
            <w:vAlign w:val="center"/>
          </w:tcPr>
          <w:p w:rsidR="00137544" w:rsidRDefault="00137544" w:rsidP="005D600E">
            <w:pPr>
              <w:jc w:val="center"/>
              <w:rPr>
                <w:rFonts w:ascii="黑体" w:eastAsia="黑体" w:hAnsi="黑体"/>
                <w:caps/>
              </w:rPr>
            </w:pPr>
          </w:p>
        </w:tc>
        <w:tc>
          <w:tcPr>
            <w:tcW w:w="1843" w:type="dxa"/>
            <w:vAlign w:val="center"/>
          </w:tcPr>
          <w:p w:rsidR="00137544" w:rsidRDefault="00137544" w:rsidP="005D600E">
            <w:pPr>
              <w:jc w:val="center"/>
              <w:rPr>
                <w:rFonts w:ascii="宋体" w:eastAsia="宋体" w:hAnsi="宋体"/>
                <w:caps/>
              </w:rPr>
            </w:pPr>
          </w:p>
        </w:tc>
        <w:tc>
          <w:tcPr>
            <w:tcW w:w="2971" w:type="dxa"/>
            <w:vAlign w:val="center"/>
          </w:tcPr>
          <w:p w:rsidR="00137544" w:rsidRDefault="00137544" w:rsidP="005D600E">
            <w:pPr>
              <w:jc w:val="center"/>
              <w:rPr>
                <w:rFonts w:ascii="宋体" w:eastAsia="宋体" w:hAnsi="宋体"/>
                <w:caps/>
              </w:rPr>
            </w:pPr>
          </w:p>
        </w:tc>
        <w:tc>
          <w:tcPr>
            <w:tcW w:w="1559" w:type="dxa"/>
            <w:vAlign w:val="center"/>
          </w:tcPr>
          <w:p w:rsidR="00137544" w:rsidRDefault="00137544" w:rsidP="005D600E">
            <w:pPr>
              <w:jc w:val="center"/>
              <w:rPr>
                <w:rFonts w:ascii="宋体" w:eastAsia="宋体" w:hAnsi="宋体"/>
                <w:caps/>
              </w:rPr>
            </w:pPr>
          </w:p>
        </w:tc>
        <w:tc>
          <w:tcPr>
            <w:tcW w:w="4539" w:type="dxa"/>
            <w:vAlign w:val="center"/>
          </w:tcPr>
          <w:p w:rsidR="00137544" w:rsidRDefault="00137544" w:rsidP="005D600E">
            <w:pPr>
              <w:jc w:val="center"/>
              <w:rPr>
                <w:rFonts w:ascii="宋体" w:eastAsia="宋体" w:hAnsi="宋体"/>
                <w:caps/>
              </w:rPr>
            </w:pPr>
          </w:p>
        </w:tc>
      </w:tr>
      <w:tr w:rsidR="00137544" w:rsidTr="005D600E">
        <w:trPr>
          <w:trHeight w:val="540"/>
          <w:jc w:val="center"/>
        </w:trPr>
        <w:tc>
          <w:tcPr>
            <w:tcW w:w="846" w:type="dxa"/>
            <w:vAlign w:val="center"/>
          </w:tcPr>
          <w:p w:rsidR="00137544" w:rsidRDefault="00137544" w:rsidP="005D600E">
            <w:pPr>
              <w:jc w:val="center"/>
              <w:rPr>
                <w:rFonts w:ascii="黑体" w:eastAsia="黑体" w:hAnsi="黑体"/>
                <w:caps/>
              </w:rPr>
            </w:pPr>
          </w:p>
        </w:tc>
        <w:tc>
          <w:tcPr>
            <w:tcW w:w="2982" w:type="dxa"/>
            <w:vAlign w:val="center"/>
          </w:tcPr>
          <w:p w:rsidR="00137544" w:rsidRDefault="00137544" w:rsidP="005D600E">
            <w:pPr>
              <w:jc w:val="center"/>
              <w:rPr>
                <w:rFonts w:ascii="黑体" w:eastAsia="黑体" w:hAnsi="黑体"/>
                <w:caps/>
              </w:rPr>
            </w:pPr>
          </w:p>
        </w:tc>
        <w:tc>
          <w:tcPr>
            <w:tcW w:w="1843" w:type="dxa"/>
            <w:vAlign w:val="center"/>
          </w:tcPr>
          <w:p w:rsidR="00137544" w:rsidRDefault="00137544" w:rsidP="005D600E">
            <w:pPr>
              <w:jc w:val="center"/>
              <w:rPr>
                <w:rFonts w:ascii="黑体" w:eastAsia="黑体" w:hAnsi="黑体"/>
                <w:caps/>
              </w:rPr>
            </w:pPr>
          </w:p>
        </w:tc>
        <w:tc>
          <w:tcPr>
            <w:tcW w:w="2971" w:type="dxa"/>
            <w:vAlign w:val="center"/>
          </w:tcPr>
          <w:p w:rsidR="00137544" w:rsidRDefault="00137544" w:rsidP="005D600E">
            <w:pPr>
              <w:jc w:val="center"/>
              <w:rPr>
                <w:rFonts w:ascii="黑体" w:eastAsia="黑体" w:hAnsi="黑体"/>
                <w:caps/>
              </w:rPr>
            </w:pPr>
          </w:p>
        </w:tc>
        <w:tc>
          <w:tcPr>
            <w:tcW w:w="1559" w:type="dxa"/>
            <w:vAlign w:val="center"/>
          </w:tcPr>
          <w:p w:rsidR="00137544" w:rsidRDefault="00137544" w:rsidP="005D600E">
            <w:pPr>
              <w:jc w:val="center"/>
              <w:rPr>
                <w:rFonts w:ascii="黑体" w:eastAsia="黑体" w:hAnsi="黑体"/>
                <w:caps/>
              </w:rPr>
            </w:pPr>
          </w:p>
        </w:tc>
        <w:tc>
          <w:tcPr>
            <w:tcW w:w="4539" w:type="dxa"/>
            <w:vAlign w:val="center"/>
          </w:tcPr>
          <w:p w:rsidR="00137544" w:rsidRDefault="00137544" w:rsidP="005D600E">
            <w:pPr>
              <w:jc w:val="center"/>
              <w:rPr>
                <w:rFonts w:ascii="黑体" w:eastAsia="黑体" w:hAnsi="黑体"/>
                <w:caps/>
              </w:rPr>
            </w:pPr>
          </w:p>
        </w:tc>
      </w:tr>
      <w:tr w:rsidR="00137544" w:rsidTr="005D600E">
        <w:trPr>
          <w:trHeight w:val="540"/>
          <w:jc w:val="center"/>
        </w:trPr>
        <w:tc>
          <w:tcPr>
            <w:tcW w:w="846" w:type="dxa"/>
            <w:vAlign w:val="center"/>
          </w:tcPr>
          <w:p w:rsidR="00137544" w:rsidRDefault="00137544" w:rsidP="005D600E">
            <w:pPr>
              <w:jc w:val="center"/>
              <w:rPr>
                <w:rFonts w:ascii="黑体" w:eastAsia="黑体" w:hAnsi="黑体"/>
                <w:caps/>
              </w:rPr>
            </w:pPr>
          </w:p>
        </w:tc>
        <w:tc>
          <w:tcPr>
            <w:tcW w:w="2982" w:type="dxa"/>
            <w:vAlign w:val="center"/>
          </w:tcPr>
          <w:p w:rsidR="00137544" w:rsidRDefault="00137544" w:rsidP="005D600E">
            <w:pPr>
              <w:jc w:val="center"/>
              <w:rPr>
                <w:rFonts w:ascii="黑体" w:eastAsia="黑体" w:hAnsi="黑体"/>
                <w:caps/>
              </w:rPr>
            </w:pPr>
          </w:p>
        </w:tc>
        <w:tc>
          <w:tcPr>
            <w:tcW w:w="1843" w:type="dxa"/>
            <w:vAlign w:val="center"/>
          </w:tcPr>
          <w:p w:rsidR="00137544" w:rsidRDefault="00137544" w:rsidP="005D600E">
            <w:pPr>
              <w:jc w:val="center"/>
              <w:rPr>
                <w:rFonts w:ascii="黑体" w:eastAsia="黑体" w:hAnsi="黑体"/>
                <w:caps/>
              </w:rPr>
            </w:pPr>
          </w:p>
        </w:tc>
        <w:tc>
          <w:tcPr>
            <w:tcW w:w="2971" w:type="dxa"/>
            <w:vAlign w:val="center"/>
          </w:tcPr>
          <w:p w:rsidR="00137544" w:rsidRDefault="00137544" w:rsidP="005D600E">
            <w:pPr>
              <w:jc w:val="center"/>
              <w:rPr>
                <w:rFonts w:ascii="黑体" w:eastAsia="黑体" w:hAnsi="黑体"/>
                <w:caps/>
              </w:rPr>
            </w:pPr>
          </w:p>
        </w:tc>
        <w:tc>
          <w:tcPr>
            <w:tcW w:w="1559" w:type="dxa"/>
            <w:vAlign w:val="center"/>
          </w:tcPr>
          <w:p w:rsidR="00137544" w:rsidRDefault="00137544" w:rsidP="005D600E">
            <w:pPr>
              <w:jc w:val="center"/>
              <w:rPr>
                <w:rFonts w:ascii="黑体" w:eastAsia="黑体" w:hAnsi="黑体"/>
                <w:caps/>
              </w:rPr>
            </w:pPr>
          </w:p>
        </w:tc>
        <w:tc>
          <w:tcPr>
            <w:tcW w:w="4539" w:type="dxa"/>
            <w:vAlign w:val="center"/>
          </w:tcPr>
          <w:p w:rsidR="00137544" w:rsidRDefault="00137544" w:rsidP="005D600E">
            <w:pPr>
              <w:jc w:val="center"/>
              <w:rPr>
                <w:rFonts w:ascii="黑体" w:eastAsia="黑体" w:hAnsi="黑体"/>
                <w:caps/>
              </w:rPr>
            </w:pPr>
          </w:p>
        </w:tc>
      </w:tr>
      <w:tr w:rsidR="00137544" w:rsidTr="005D600E">
        <w:trPr>
          <w:trHeight w:val="540"/>
          <w:jc w:val="center"/>
        </w:trPr>
        <w:tc>
          <w:tcPr>
            <w:tcW w:w="846" w:type="dxa"/>
            <w:vAlign w:val="center"/>
          </w:tcPr>
          <w:p w:rsidR="00137544" w:rsidRDefault="00137544" w:rsidP="005D600E">
            <w:pPr>
              <w:jc w:val="center"/>
              <w:rPr>
                <w:rFonts w:ascii="黑体" w:eastAsia="黑体" w:hAnsi="黑体"/>
                <w:caps/>
              </w:rPr>
            </w:pPr>
          </w:p>
        </w:tc>
        <w:tc>
          <w:tcPr>
            <w:tcW w:w="2982" w:type="dxa"/>
            <w:vAlign w:val="center"/>
          </w:tcPr>
          <w:p w:rsidR="00137544" w:rsidRDefault="00137544" w:rsidP="005D600E">
            <w:pPr>
              <w:jc w:val="center"/>
              <w:rPr>
                <w:rFonts w:ascii="黑体" w:eastAsia="黑体" w:hAnsi="黑体"/>
                <w:caps/>
              </w:rPr>
            </w:pPr>
          </w:p>
        </w:tc>
        <w:tc>
          <w:tcPr>
            <w:tcW w:w="1843" w:type="dxa"/>
            <w:vAlign w:val="center"/>
          </w:tcPr>
          <w:p w:rsidR="00137544" w:rsidRDefault="00137544" w:rsidP="005D600E">
            <w:pPr>
              <w:jc w:val="center"/>
              <w:rPr>
                <w:rFonts w:ascii="黑体" w:eastAsia="黑体" w:hAnsi="黑体"/>
                <w:caps/>
              </w:rPr>
            </w:pPr>
          </w:p>
        </w:tc>
        <w:tc>
          <w:tcPr>
            <w:tcW w:w="2971" w:type="dxa"/>
            <w:vAlign w:val="center"/>
          </w:tcPr>
          <w:p w:rsidR="00137544" w:rsidRDefault="00137544" w:rsidP="005D600E">
            <w:pPr>
              <w:jc w:val="center"/>
              <w:rPr>
                <w:rFonts w:ascii="黑体" w:eastAsia="黑体" w:hAnsi="黑体"/>
                <w:caps/>
              </w:rPr>
            </w:pPr>
          </w:p>
        </w:tc>
        <w:tc>
          <w:tcPr>
            <w:tcW w:w="1559" w:type="dxa"/>
            <w:vAlign w:val="center"/>
          </w:tcPr>
          <w:p w:rsidR="00137544" w:rsidRDefault="00137544" w:rsidP="005D600E">
            <w:pPr>
              <w:jc w:val="center"/>
              <w:rPr>
                <w:rFonts w:ascii="黑体" w:eastAsia="黑体" w:hAnsi="黑体"/>
                <w:caps/>
              </w:rPr>
            </w:pPr>
          </w:p>
        </w:tc>
        <w:tc>
          <w:tcPr>
            <w:tcW w:w="4539" w:type="dxa"/>
            <w:vAlign w:val="center"/>
          </w:tcPr>
          <w:p w:rsidR="00137544" w:rsidRDefault="00137544" w:rsidP="005D600E">
            <w:pPr>
              <w:jc w:val="center"/>
              <w:rPr>
                <w:rFonts w:ascii="黑体" w:eastAsia="黑体" w:hAnsi="黑体"/>
                <w:caps/>
              </w:rPr>
            </w:pPr>
          </w:p>
        </w:tc>
      </w:tr>
    </w:tbl>
    <w:p w:rsidR="00137544" w:rsidRDefault="00137544" w:rsidP="00137544">
      <w:pPr>
        <w:spacing w:afterLines="50" w:after="156" w:line="320" w:lineRule="exact"/>
        <w:ind w:rightChars="-413" w:right="-867"/>
        <w:jc w:val="left"/>
        <w:rPr>
          <w:rFonts w:ascii="仿宋_GB2312" w:eastAsia="仿宋_GB2312" w:hAnsi="仿宋_GB2312" w:cs="仿宋_GB2312"/>
          <w:caps/>
          <w:color w:val="000000"/>
          <w:sz w:val="24"/>
        </w:rPr>
      </w:pPr>
      <w:r>
        <w:rPr>
          <w:rFonts w:ascii="仿宋_GB2312" w:eastAsia="仿宋_GB2312" w:hAnsi="仿宋_GB2312" w:cs="仿宋_GB2312" w:hint="eastAsia"/>
          <w:caps/>
          <w:color w:val="000000"/>
          <w:sz w:val="24"/>
        </w:rPr>
        <w:t>注:本表仅</w:t>
      </w:r>
      <w:r>
        <w:rPr>
          <w:rFonts w:ascii="仿宋_GB2312" w:eastAsia="仿宋_GB2312" w:hAnsi="仿宋_GB2312" w:cs="仿宋_GB2312"/>
          <w:caps/>
          <w:color w:val="000000"/>
          <w:sz w:val="24"/>
        </w:rPr>
        <w:t>适用于</w:t>
      </w:r>
      <w:r>
        <w:rPr>
          <w:rFonts w:ascii="仿宋_GB2312" w:eastAsia="仿宋_GB2312" w:hAnsi="仿宋_GB2312" w:cs="仿宋_GB2312" w:hint="eastAsia"/>
          <w:caps/>
          <w:color w:val="000000"/>
          <w:sz w:val="24"/>
        </w:rPr>
        <w:t>因</w:t>
      </w:r>
      <w:r>
        <w:rPr>
          <w:rFonts w:ascii="仿宋_GB2312" w:eastAsia="仿宋_GB2312" w:hAnsi="仿宋_GB2312" w:cs="仿宋_GB2312"/>
          <w:caps/>
          <w:color w:val="000000"/>
          <w:sz w:val="24"/>
        </w:rPr>
        <w:t>新冠肺炎</w:t>
      </w:r>
      <w:r>
        <w:rPr>
          <w:rFonts w:ascii="仿宋_GB2312" w:eastAsia="仿宋_GB2312" w:hAnsi="仿宋_GB2312" w:cs="仿宋_GB2312" w:hint="eastAsia"/>
          <w:caps/>
          <w:color w:val="000000"/>
          <w:sz w:val="24"/>
        </w:rPr>
        <w:t>疫情原因大规模停止考试组织的地区或考点的考生，考生因个人身体状况无法参加考试的，不再予以登记退费。</w:t>
      </w:r>
    </w:p>
    <w:p w:rsidR="00137544" w:rsidRDefault="00137544" w:rsidP="00137544">
      <w:pPr>
        <w:spacing w:afterLines="50" w:after="156" w:line="420" w:lineRule="exact"/>
        <w:ind w:rightChars="-413" w:right="-867"/>
        <w:rPr>
          <w:rFonts w:ascii="仿宋_GB2312" w:eastAsia="仿宋_GB2312" w:hAnsi="仿宋_GB2312" w:cs="仿宋_GB2312"/>
          <w:caps/>
          <w:color w:val="000000"/>
          <w:sz w:val="24"/>
        </w:rPr>
      </w:pPr>
      <w:r>
        <w:rPr>
          <w:rFonts w:ascii="仿宋_GB2312" w:eastAsia="仿宋_GB2312" w:hAnsi="仿宋_GB2312" w:cs="仿宋_GB2312" w:hint="eastAsia"/>
          <w:caps/>
          <w:color w:val="000000"/>
          <w:sz w:val="24"/>
        </w:rPr>
        <w:t xml:space="preserve">                                                                                    </w:t>
      </w:r>
      <w:r>
        <w:rPr>
          <w:rFonts w:ascii="仿宋_GB2312" w:eastAsia="仿宋_GB2312" w:hAnsi="仿宋_GB2312" w:cs="仿宋_GB2312"/>
          <w:caps/>
          <w:color w:val="000000"/>
          <w:sz w:val="24"/>
        </w:rPr>
        <w:t xml:space="preserve">    </w:t>
      </w:r>
      <w:r>
        <w:rPr>
          <w:rFonts w:ascii="仿宋_GB2312" w:eastAsia="仿宋_GB2312" w:hAnsi="仿宋_GB2312" w:cs="仿宋_GB2312" w:hint="eastAsia"/>
          <w:caps/>
          <w:color w:val="000000"/>
          <w:sz w:val="24"/>
        </w:rPr>
        <w:t xml:space="preserve"> 考点（加盖公章）</w:t>
      </w:r>
    </w:p>
    <w:p w:rsidR="00137544" w:rsidRDefault="00137544" w:rsidP="00137544">
      <w:pPr>
        <w:spacing w:afterLines="50" w:after="156" w:line="420" w:lineRule="exact"/>
        <w:ind w:rightChars="-413" w:right="-867" w:firstLineChars="4500" w:firstLine="10800"/>
        <w:rPr>
          <w:rFonts w:ascii="等线" w:eastAsia="等线" w:hAnsi="等线"/>
          <w:szCs w:val="21"/>
        </w:rPr>
      </w:pPr>
      <w:r>
        <w:rPr>
          <w:rFonts w:ascii="仿宋_GB2312" w:eastAsia="仿宋_GB2312" w:hAnsi="仿宋_GB2312" w:cs="仿宋_GB2312" w:hint="eastAsia"/>
          <w:caps/>
          <w:color w:val="000000"/>
          <w:sz w:val="24"/>
        </w:rPr>
        <w:t xml:space="preserve">年 </w:t>
      </w:r>
      <w:r>
        <w:rPr>
          <w:rFonts w:ascii="仿宋_GB2312" w:eastAsia="仿宋_GB2312" w:hAnsi="仿宋_GB2312" w:cs="仿宋_GB2312"/>
          <w:caps/>
          <w:color w:val="000000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caps/>
          <w:color w:val="000000"/>
          <w:sz w:val="24"/>
        </w:rPr>
        <w:t>月</w:t>
      </w:r>
      <w:r>
        <w:rPr>
          <w:rFonts w:ascii="仿宋_GB2312" w:eastAsia="仿宋_GB2312" w:hAnsi="仿宋_GB2312" w:cs="仿宋_GB2312"/>
          <w:caps/>
          <w:color w:val="000000"/>
          <w:sz w:val="24"/>
        </w:rPr>
        <w:t xml:space="preserve">     </w:t>
      </w:r>
      <w:r>
        <w:rPr>
          <w:rFonts w:ascii="仿宋_GB2312" w:eastAsia="仿宋_GB2312" w:hAnsi="仿宋_GB2312" w:cs="仿宋_GB2312" w:hint="eastAsia"/>
          <w:caps/>
          <w:color w:val="000000"/>
          <w:sz w:val="24"/>
        </w:rPr>
        <w:t>日</w:t>
      </w:r>
    </w:p>
    <w:sectPr w:rsidR="00137544">
      <w:footerReference w:type="default" r:id="rId8"/>
      <w:pgSz w:w="16838" w:h="11906" w:orient="landscape"/>
      <w:pgMar w:top="1418" w:right="1928" w:bottom="1418" w:left="1928" w:header="851" w:footer="164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747" w:rsidRDefault="00BE4747" w:rsidP="00137544">
      <w:r>
        <w:separator/>
      </w:r>
    </w:p>
  </w:endnote>
  <w:endnote w:type="continuationSeparator" w:id="0">
    <w:p w:rsidR="00BE4747" w:rsidRDefault="00BE4747" w:rsidP="00137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811" w:rsidRDefault="006A1292">
    <w:pPr>
      <w:pStyle w:val="a5"/>
      <w:framePr w:wrap="around" w:vAnchor="text" w:hAnchor="margin" w:xAlign="outside" w:y="1"/>
      <w:ind w:leftChars="150" w:left="315" w:rightChars="150" w:right="315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6160AF">
      <w:rPr>
        <w:rStyle w:val="a7"/>
        <w:noProof/>
        <w:sz w:val="28"/>
        <w:szCs w:val="28"/>
      </w:rPr>
      <w:t>8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—</w:t>
    </w:r>
  </w:p>
  <w:p w:rsidR="007A2811" w:rsidRDefault="00BE4747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747" w:rsidRDefault="00BE4747" w:rsidP="00137544">
      <w:r>
        <w:separator/>
      </w:r>
    </w:p>
  </w:footnote>
  <w:footnote w:type="continuationSeparator" w:id="0">
    <w:p w:rsidR="00BE4747" w:rsidRDefault="00BE4747" w:rsidP="00137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C4B24"/>
    <w:multiLevelType w:val="hybridMultilevel"/>
    <w:tmpl w:val="707002F4"/>
    <w:lvl w:ilvl="0" w:tplc="4312740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E747DF4"/>
    <w:multiLevelType w:val="hybridMultilevel"/>
    <w:tmpl w:val="45E85638"/>
    <w:lvl w:ilvl="0" w:tplc="23F6018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E4"/>
    <w:rsid w:val="000013F1"/>
    <w:rsid w:val="00012570"/>
    <w:rsid w:val="00032EB4"/>
    <w:rsid w:val="00076998"/>
    <w:rsid w:val="00077FD4"/>
    <w:rsid w:val="001072E4"/>
    <w:rsid w:val="001149BD"/>
    <w:rsid w:val="00137544"/>
    <w:rsid w:val="001418CA"/>
    <w:rsid w:val="00173C1D"/>
    <w:rsid w:val="001B3FFD"/>
    <w:rsid w:val="001C6E7D"/>
    <w:rsid w:val="001E6DA6"/>
    <w:rsid w:val="00221F67"/>
    <w:rsid w:val="002350F7"/>
    <w:rsid w:val="00267305"/>
    <w:rsid w:val="002972FB"/>
    <w:rsid w:val="002B7818"/>
    <w:rsid w:val="002C2FF8"/>
    <w:rsid w:val="002D0E4D"/>
    <w:rsid w:val="00327961"/>
    <w:rsid w:val="00342922"/>
    <w:rsid w:val="003763D6"/>
    <w:rsid w:val="003B51EB"/>
    <w:rsid w:val="004456BB"/>
    <w:rsid w:val="00465E72"/>
    <w:rsid w:val="004872DE"/>
    <w:rsid w:val="004A753F"/>
    <w:rsid w:val="004D418E"/>
    <w:rsid w:val="004D6A73"/>
    <w:rsid w:val="004E078A"/>
    <w:rsid w:val="004E1A31"/>
    <w:rsid w:val="005A319F"/>
    <w:rsid w:val="005C47E5"/>
    <w:rsid w:val="005F3C0E"/>
    <w:rsid w:val="006160AF"/>
    <w:rsid w:val="00642E93"/>
    <w:rsid w:val="00651A0A"/>
    <w:rsid w:val="006532C2"/>
    <w:rsid w:val="00657292"/>
    <w:rsid w:val="006A1292"/>
    <w:rsid w:val="006B24B9"/>
    <w:rsid w:val="00742EA4"/>
    <w:rsid w:val="00746E98"/>
    <w:rsid w:val="0077366F"/>
    <w:rsid w:val="007C1297"/>
    <w:rsid w:val="007C5FEC"/>
    <w:rsid w:val="007C768F"/>
    <w:rsid w:val="007D344D"/>
    <w:rsid w:val="007E2323"/>
    <w:rsid w:val="008048D5"/>
    <w:rsid w:val="00812042"/>
    <w:rsid w:val="00820637"/>
    <w:rsid w:val="008D3867"/>
    <w:rsid w:val="00902CBF"/>
    <w:rsid w:val="009234D2"/>
    <w:rsid w:val="00932911"/>
    <w:rsid w:val="0097687C"/>
    <w:rsid w:val="00977F80"/>
    <w:rsid w:val="00987069"/>
    <w:rsid w:val="009B4976"/>
    <w:rsid w:val="00A12868"/>
    <w:rsid w:val="00A62FA1"/>
    <w:rsid w:val="00A72DEB"/>
    <w:rsid w:val="00A84F2C"/>
    <w:rsid w:val="00A8790B"/>
    <w:rsid w:val="00AA1BFE"/>
    <w:rsid w:val="00AE64BA"/>
    <w:rsid w:val="00AE7530"/>
    <w:rsid w:val="00B151A7"/>
    <w:rsid w:val="00B31FB1"/>
    <w:rsid w:val="00BA0FDB"/>
    <w:rsid w:val="00BE4747"/>
    <w:rsid w:val="00C00A4E"/>
    <w:rsid w:val="00C235E0"/>
    <w:rsid w:val="00C40B0D"/>
    <w:rsid w:val="00CE7989"/>
    <w:rsid w:val="00CF229E"/>
    <w:rsid w:val="00D575B2"/>
    <w:rsid w:val="00D876D2"/>
    <w:rsid w:val="00DA5EA2"/>
    <w:rsid w:val="00DC2ECE"/>
    <w:rsid w:val="00E2069F"/>
    <w:rsid w:val="00E86984"/>
    <w:rsid w:val="00EF1D89"/>
    <w:rsid w:val="00F461B6"/>
    <w:rsid w:val="00F60DE4"/>
    <w:rsid w:val="00F91505"/>
    <w:rsid w:val="00F9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477E9"/>
  <w15:chartTrackingRefBased/>
  <w15:docId w15:val="{B8AE0108-1EDC-4EA7-8A77-FAD6248D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4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75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37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37544"/>
    <w:rPr>
      <w:sz w:val="18"/>
      <w:szCs w:val="18"/>
    </w:rPr>
  </w:style>
  <w:style w:type="character" w:styleId="a7">
    <w:name w:val="page number"/>
    <w:basedOn w:val="a0"/>
    <w:qFormat/>
    <w:rsid w:val="00137544"/>
  </w:style>
  <w:style w:type="paragraph" w:styleId="a8">
    <w:name w:val="Balloon Text"/>
    <w:basedOn w:val="a"/>
    <w:link w:val="a9"/>
    <w:uiPriority w:val="99"/>
    <w:semiHidden/>
    <w:unhideWhenUsed/>
    <w:rsid w:val="001072E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072E4"/>
    <w:rPr>
      <w:sz w:val="18"/>
      <w:szCs w:val="18"/>
    </w:rPr>
  </w:style>
  <w:style w:type="paragraph" w:styleId="aa">
    <w:name w:val="List Paragraph"/>
    <w:basedOn w:val="a"/>
    <w:uiPriority w:val="34"/>
    <w:qFormat/>
    <w:rsid w:val="008206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87744-6729-49A1-856E-C5110AD6F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8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2021-05-24T03:33:00Z</dcterms:created>
  <dc:creator>汪亚敏</dc:creator>
  <lastModifiedBy>汪亚敏</lastModifiedBy>
  <lastPrinted>2021-05-24T03:33:00Z</lastPrinted>
  <dcterms:modified xsi:type="dcterms:W3CDTF">2021-05-25T08:00:00Z</dcterms:modified>
  <revision>178</revision>
</coreProperties>
</file>