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12" w:space="3"/>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282828"/>
          <w:spacing w:val="0"/>
          <w:sz w:val="24"/>
          <w:szCs w:val="24"/>
        </w:rPr>
      </w:pPr>
      <w:r>
        <w:rPr>
          <w:rFonts w:hint="eastAsia" w:ascii="微软雅黑" w:hAnsi="微软雅黑" w:eastAsia="微软雅黑" w:cs="微软雅黑"/>
          <w:i w:val="0"/>
          <w:caps w:val="0"/>
          <w:color w:val="282828"/>
          <w:spacing w:val="0"/>
          <w:sz w:val="24"/>
          <w:szCs w:val="24"/>
          <w:shd w:val="clear" w:fill="FFFFFF"/>
        </w:rPr>
        <w:t>国家教育考试违规处理办法（教育部33号令）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480" w:firstLineChars="200"/>
        <w:jc w:val="left"/>
        <w:rPr>
          <w:rFonts w:hint="default" w:ascii="Tahoma" w:hAnsi="Tahoma" w:eastAsia="Tahoma" w:cs="Tahoma"/>
          <w:caps w:val="0"/>
          <w:color w:val="333333"/>
          <w:spacing w:val="0"/>
          <w:sz w:val="21"/>
          <w:szCs w:val="21"/>
        </w:rPr>
      </w:pPr>
      <w:r>
        <w:rPr>
          <w:rFonts w:hint="eastAsia" w:ascii="宋体" w:hAnsi="宋体" w:eastAsia="宋体" w:cs="宋体"/>
          <w:color w:val="000000"/>
          <w:sz w:val="24"/>
          <w:szCs w:val="24"/>
          <w:u w:val="none"/>
        </w:rPr>
        <w:t>（2004年5月19日中华人民共和国教育部令第18号发布，根据2012年1月5日《教育部关于修改&lt;国家教育考试违规处理办法&gt;的决定》修正）</w:t>
      </w:r>
      <w:r>
        <w:rPr>
          <w:rFonts w:hint="default" w:ascii="Tahoma" w:hAnsi="Tahoma" w:eastAsia="Tahoma" w:cs="Tahoma"/>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jc w:val="center"/>
        <w:rPr>
          <w:rFonts w:hint="default" w:ascii="Tahoma" w:hAnsi="Tahoma" w:eastAsia="Tahoma" w:cs="Tahoma"/>
          <w:caps w:val="0"/>
          <w:color w:val="333333"/>
          <w:spacing w:val="0"/>
          <w:sz w:val="21"/>
          <w:szCs w:val="21"/>
        </w:rPr>
      </w:pPr>
      <w:r>
        <w:rPr>
          <w:rStyle w:val="6"/>
          <w:rFonts w:hint="default" w:ascii="Tahoma" w:hAnsi="Tahoma" w:eastAsia="Tahoma" w:cs="Tahoma"/>
          <w:caps w:val="0"/>
          <w:color w:val="333333"/>
          <w:spacing w:val="0"/>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第三条　对参加国家教育考试的考生以及考试工作人员、其他相关人员，违反考试管理规定和考场纪律，影响考试公平、公正行为的认定与处理，适用本办法。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对国家教育考试违规行为的认定与处理应当公开公平、合法适当。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第四条　国务院教育行政部门及地方各级人民政府教育行政部门负责全国或者本地区国家教育考试组织工作的管理与监督。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承办国家教育考试的各级教育考试机构负责有关考试的具体实施，依据本办法，负责对考试违规行为的认定与处理。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jc w:val="center"/>
        <w:rPr>
          <w:rFonts w:hint="default" w:ascii="Tahoma" w:hAnsi="Tahoma" w:eastAsia="Tahoma" w:cs="Tahoma"/>
          <w:caps w:val="0"/>
          <w:color w:val="333333"/>
          <w:spacing w:val="0"/>
          <w:sz w:val="21"/>
          <w:szCs w:val="21"/>
        </w:rPr>
      </w:pPr>
      <w:r>
        <w:rPr>
          <w:rStyle w:val="6"/>
          <w:rFonts w:hint="default" w:ascii="Tahoma" w:hAnsi="Tahoma" w:eastAsia="Tahoma" w:cs="Tahoma"/>
          <w:caps w:val="0"/>
          <w:color w:val="333333"/>
          <w:spacing w:val="0"/>
          <w:sz w:val="21"/>
          <w:szCs w:val="21"/>
          <w:shd w:val="clear" w:fill="FFFFFF"/>
        </w:rPr>
        <w:t>第二章　违规行为的认定与处理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第五条　考生不遵守考场纪律，不服从考试工作人员的安排与要求，有下列行为之一的，应当认定为考试违纪：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（一）携带规定以外的物品进入考场或者未放在指定位置的；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（二）未在规定的座位参加考试的；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（三）考试开始信号发出前答题或者考试结束信号发出后继续答题的；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（四）在考试过程中旁窥、交头接耳、互打暗号或者手势的；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（五）在考场或者教育考试机构禁止的范围内，喧哗、吸烟或者实施其他影响考场秩序的行为的；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（六）未经考试工作人员同意在考试过程中擅自离开考场的；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（七）将试卷、答卷（含答题卡、答题纸等，下同）、草稿纸等考试用纸带出考场的；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（八）用规定以外的笔或者纸答题或者在试卷规定以外的地方书写姓名、考号或者以其他方式在答卷上标记信息的；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（九）其他违反考场规则但尚未构成作弊的行为。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auto"/>
          <w:spacing w:val="0"/>
          <w:sz w:val="21"/>
          <w:szCs w:val="21"/>
          <w:highlight w:val="yellow"/>
        </w:rPr>
      </w:pPr>
      <w:r>
        <w:rPr>
          <w:rFonts w:hint="default" w:ascii="Tahoma" w:hAnsi="Tahoma" w:eastAsia="Tahoma" w:cs="Tahoma"/>
          <w:caps w:val="0"/>
          <w:color w:val="333333"/>
          <w:spacing w:val="0"/>
          <w:sz w:val="21"/>
          <w:szCs w:val="21"/>
          <w:shd w:val="clear" w:fill="FFFFFF"/>
        </w:rPr>
        <w:t>　</w:t>
      </w:r>
      <w:r>
        <w:rPr>
          <w:rFonts w:hint="default" w:ascii="Tahoma" w:hAnsi="Tahoma" w:eastAsia="Tahoma" w:cs="Tahoma"/>
          <w:caps w:val="0"/>
          <w:color w:val="auto"/>
          <w:spacing w:val="0"/>
          <w:sz w:val="21"/>
          <w:szCs w:val="21"/>
          <w:highlight w:val="yellow"/>
          <w:shd w:val="clear" w:fill="FFFFFF"/>
        </w:rPr>
        <w:t>　第六条　考生违背考试公平、公正原则，在考试过程中有下列行为之一的，应当认定为考试作弊：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（一）携带与考试内容相关的材料或者存储有与考试内容相关资料的电子设备参加考试的；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（二）抄袭或者协助他人抄袭试题答案或者与考试内容相关的资料的；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（三）抢夺、窃取他人试卷、答卷或者胁迫他人为自己抄袭提供方便的；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w:t>
      </w:r>
      <w:r>
        <w:rPr>
          <w:rFonts w:hint="default" w:ascii="Tahoma" w:hAnsi="Tahoma" w:eastAsia="Tahoma" w:cs="Tahoma"/>
          <w:caps w:val="0"/>
          <w:color w:val="333333"/>
          <w:spacing w:val="0"/>
          <w:sz w:val="21"/>
          <w:szCs w:val="21"/>
          <w:highlight w:val="yellow"/>
          <w:shd w:val="clear" w:fill="FFFFFF"/>
        </w:rPr>
        <w:t>（四）携带具有发送或者接收信息功能的设备的；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（五）由他人冒名代替参加考试的；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（六）故意销毁试卷、答卷或者考试材料的；</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（七）在答卷上填写与本人身份不符的姓名、考号等信息的；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（八）传、接物品或者交换试卷、答卷、草稿纸的；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w:t>
      </w:r>
      <w:r>
        <w:rPr>
          <w:rFonts w:hint="default" w:ascii="Tahoma" w:hAnsi="Tahoma" w:eastAsia="Tahoma" w:cs="Tahoma"/>
          <w:caps w:val="0"/>
          <w:color w:val="0000FF"/>
          <w:spacing w:val="0"/>
          <w:sz w:val="21"/>
          <w:szCs w:val="21"/>
          <w:highlight w:val="cyan"/>
          <w:shd w:val="clear" w:fill="FFFFFF"/>
        </w:rPr>
        <w:t>（九）其他以不正当手段获得或者试图获得试题答案、考试成绩的行为。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第七条　教育考试机构、考试工作人员在考试过程中或者在考试结束后发现下列行为之一的，应当认定相关的考生实施了考试作弊行为：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（一）通过伪造证件、证明、档案及其他材料获得考试资格、加分资格和考试成绩的；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（二）评卷过程中被认定为答案雷同的；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（三）考场纪律混乱、考试秩序失控，出现大面积考试作弊现象的；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（四）考试工作人员协助实施作弊行为，事后查实的；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（五）其他应认定为作弊的行为。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第八条　考生及其他人员应当自觉维护考试秩序，服从考试工作人员的管理，不得有下列扰乱考试秩序的行为：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（一）故意扰乱考点、考场、评卷场所等考试工作场所秩序；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（二）拒绝、妨碍考试工作人员履行管理职责；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（三）威胁、侮辱、诽谤、诬陷或者以其他方式侵害考试工作人员、其他考生合法权益的行为；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（四）故意损坏考场设施设备；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（五）其他扰乱考试管理秩序的行为。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第九条　考生有第五条所列考试违纪行为之一的，取消该科目的考试成绩。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考生有第六条、第七条所列考试作弊行为之一的，其所报名参加考试的各阶段、各科成绩无效；参加高等教育自学考试的，当次考试各科成绩无效。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有下列情形之一的，可以视情节轻重，同时给予暂停参加该项考试1至3年的处理；情节特别严重的，可以同时给予暂停参加各种国家教育考试1至3年的处理：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（二）向考场外发送、传递试题信息的；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（三）使用相关设备接收信息实施作弊的；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（四）伪造、变造身份证、准考证及其他证明材料，由他人代替或者代替考生参加考试的。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参加高等教育自学考试的考生有前款严重作弊行为的，也可以给予延迟毕业时间1至3年的处理，延迟期间考试成绩无效。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第十二条　在校学生、在职教师有下列情形之一的，教育考试机构应当通报其所在学校，由学校根据有关规定严肃处理，直至开除学籍或者予以解聘：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（一）代替考生或者由他人代替参加考试的；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（二）组织团伙作弊的；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（三）为作弊组织者提供试题信息、答案及相应设备等参与团伙作弊行为的。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（一）应回避考试工作却隐瞒不报的；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（二）擅自变更考试时间、地点或者考试安排的；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（三）提示或暗示考生答题的；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（四）擅自将试题、答卷或者有关内容带出考场或者传递给他人的；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（五）未认真履行职责，造成所负责考场出现秩序混乱、作弊严重或者视频录像资料损毁、视频系统不能正常工作的；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（六）在评卷、统分中严重失职，造成明显的错评、漏评或者积分差错的；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（七）在评卷中擅自更改评分细则或者不按评分细则进行评卷的；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（八）因未认真履行职责，造成所负责考场出现雷同卷的；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（九）擅自泄露评卷、统分等应予保密的情况的；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（十）其他违反监考、评卷等管理规定的行为。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（一）为不具备参加国家教育考试条件的人员提供假证明、证件、档案，使其取得考试资格或者考试工作人员资格的；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（二）因玩忽职守，致使考生未能如期参加考试的或者使考试工作遭受重大损失的；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（三）利用监考或者从事考试工作之便，为考生作弊提供条件的；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（四）伪造、变造考生档案（含电子档案）的；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（五）在场外组织答卷、为考生提供答案的；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（六）指使、纵容或者伙同他人作弊的；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（七）偷换、涂改考生答卷、考试成绩或者考场原始记录材料的；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（八）擅自更改或者编造、虚报考试数据、信息的；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（九）利用考试工作便利，索贿、受贿、以权徇私的；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（十）诬陷、打击报复考生的。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对出现大规模作弊情况的考场、考点的相关责任人、负责人及所属考区的负责人，有关部门应当分别给予相应的行政处分；情节严重，构成犯罪的，由司法机关依法追究刑事责任。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盗窃、损毁、传播在保密期限内的国家教育考试试题、答案及评分参考、考生答卷、考试成绩的，由有关部门依法追究有关人员的责任；构成犯罪的，由司法机关依法追究刑事责任。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第十七条　有下列行为之一的，由教育考试机构建议行为人所在单位给予行政处分；违反《中华人民共和国治安管理处罚法》的，由公安机关依法处理；构成犯罪的，由司法机关依法追究刑事责任：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（一）指使、纵容、授意考试工作人员放松考试纪律，致使考场秩序混乱、作弊严重的；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（二）代替考生或者由他人代替参加国家教育考试的；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（三）组织或者参与团伙作弊的;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（四）利用职权，包庇、掩盖作弊行为或者胁迫他人作弊的；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（五）以打击、报复、诬陷、威胁等手段侵犯考试工作人员、考生人身权利的；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（六）向考试工作人员行贿的；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（七）故意损坏考试设施的；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（八）扰乱、妨害考场、评卷点及有关考试工作场所秩序后果严重的。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国家工作人员有前款行为的，教育考试机构应当建议有关纪检、监察部门，根据有关规定从重处理。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jc w:val="center"/>
        <w:rPr>
          <w:rFonts w:hint="default" w:ascii="Tahoma" w:hAnsi="Tahoma" w:eastAsia="Tahoma" w:cs="Tahoma"/>
          <w:caps w:val="0"/>
          <w:color w:val="333333"/>
          <w:spacing w:val="0"/>
          <w:sz w:val="21"/>
          <w:szCs w:val="21"/>
        </w:rPr>
      </w:pPr>
      <w:r>
        <w:rPr>
          <w:rStyle w:val="6"/>
          <w:rFonts w:hint="default" w:ascii="Tahoma" w:hAnsi="Tahoma" w:eastAsia="Tahoma" w:cs="Tahoma"/>
          <w:caps w:val="0"/>
          <w:color w:val="333333"/>
          <w:spacing w:val="0"/>
          <w:sz w:val="21"/>
          <w:szCs w:val="21"/>
          <w:shd w:val="clear" w:fill="FFFFFF"/>
        </w:rPr>
        <w:t>第三章　违规行为认定与处理程序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第十八条　考试工作人员在考试过程中发现考生实施本办法第五条、第六条所列考试违纪、作弊行为的，应当及时予以纠正并如实记录；对考生用于作弊的材料、工具等，应予暂扣。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考生违规记录作为认定考生违规事实的依据，应当由2名以上监考员或者考场巡视员、督考员签字确认。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考试工作人员应当向违纪考生告知违规记录的内容，对暂扣的考生物品应填写收据。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第十九条　教育考试机构发现本办法第七条、第八条所列行为的，应当由2名以上工作人员进行事实调查，收集、保存相应的证据材料，并在调查事实和证据的基础上，对所涉及考生的违规行为进行认定。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考试工作人员通过视频发现考生有违纪、作弊行为的，应当立即通知在现场的考试工作人员，并应当将视频录像作为证据保存。教育考试机构可以通过视频录像回放，对所涉及考生违规行为进行认定。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第二十条　考点汇总考生违规记录，汇总情况经考点主考签字认定后，报送上级教育考试机构依据本办法的规定进行处理。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考生在参加全国硕士研究生招生考试中的违规行为，由组织考试的机构认定，由相关省级教育考试机构或者受其委托的组织考试的机构做出处理决定。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在国家教育考试考场视频录像回放审查中认定的违规行为，由省级教育考试机构认定并做出处理决定。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参加其他国家教育考试考生违规行为的处理由承办有关国家教育考试的考试机构参照前款规定具体确定。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第二十二条　教育行政部门和其他有关部门在考点、考场出现大面积作弊情况或者需要对教育考试机构实施监督的情况下，应当直接介入调查和处理。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发生第十四、十五、十六条所列案件，情节严重的，由省级教育行政部门会同有关部门共同处理，并及时报告国务院教育行政部门；必要时，国务院教育行政部门参与或者直接进行处理。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第二十三条　考试工作人员在考场、考点及评卷过程中有违反本办法的行为的，考点主考、评卷点负责人应当暂停其工作，并报相应的教育考试机构处理。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第二十四条　在其他与考试相关的场所违反有关规定的考生，由市级教育考试机构或者省级教育考试机构做出处理决定；市级教育考试机构做出的处理决定应报省级教育考试机构备案。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在其他与考试相关的场所违反有关规定的考试工作人员，由所在单位根据市级教育考试机构或者省级教育考试机构提出的处理意见，进行处理，处理结果应当向提出处理的教育考试机构通报。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给予考生停考处理的，经考生申请，省级教育考试机构应当举行听证，对作弊的事实、情节等进行审查、核实。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考试违规处理决定书应当及时送达被处理人。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第二十八条　受理复核申请的教育考试机构、教育行政部门应对处理决定所认定的违规事实和适用的依据等进行审查，并在受理后30日内，按照下列规定作出复核决定：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（一）处理决定认定事实清楚、证据确凿，适用依据正确，程序合法，内容适当的，决定维持；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（二）处理决定有下列情况之一的，决定撤销或者变更：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1．违规事实认定不清、证据不足的；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2．适用依据错误的；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3．违反本办法规定的处理程序的。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做出决定的教育考试机构对因错误的处理决定给考生造成的损失，应当予以补救。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第二十九条　申请人对复核决定或者处理决定不服的，可以依法申请行政复议或者提起行政诉讼。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第三十条　教育考试机构应当建立国家教育考试考生诚信档案，记录、保留在国家教育考试中作弊人员的相关信息。国家教育考试考生诚信档案中记录的信息未经法定程序，任何组织、个人不得删除、变更。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国家教育考试考生诚信档案可以依申请接受社会有关方面的查询，并应当及时向招生学校或单位提供相关信息，作为招生参考条件。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第三十一条　省级教育考试机构应当及时汇总本地区违反规定的考生及考试工作人员的处理情况，并向国家教育考试机构报告。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jc w:val="center"/>
        <w:rPr>
          <w:rFonts w:hint="default" w:ascii="Tahoma" w:hAnsi="Tahoma" w:eastAsia="Tahoma" w:cs="Tahoma"/>
          <w:caps w:val="0"/>
          <w:color w:val="333333"/>
          <w:spacing w:val="0"/>
          <w:sz w:val="21"/>
          <w:szCs w:val="21"/>
        </w:rPr>
      </w:pPr>
      <w:r>
        <w:rPr>
          <w:rStyle w:val="6"/>
          <w:rFonts w:hint="default" w:ascii="Tahoma" w:hAnsi="Tahoma" w:eastAsia="Tahoma" w:cs="Tahoma"/>
          <w:caps w:val="0"/>
          <w:color w:val="333333"/>
          <w:spacing w:val="0"/>
          <w:sz w:val="21"/>
          <w:szCs w:val="21"/>
          <w:shd w:val="clear" w:fill="FFFFFF"/>
        </w:rPr>
        <w:t>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第三十三条　非全日制攻读硕士学位全国考试、中国人民解放军高等教育自学考试及其他各级各类教育考试的违规处理可以参照本办法执行。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shd w:val="clear" w:fill="FFFFFF"/>
        </w:rPr>
        <w:t>　　第三十四条　本办法自发布之日起施行。此前教育部颁布的各有关国家教育考试的违规处理规定同时废止。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D64DB"/>
    <w:rsid w:val="2E966FBD"/>
    <w:rsid w:val="485D42FC"/>
    <w:rsid w:val="792D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2019-05-17T08:17:00Z</dcterms:created>
  <dc:creator>Administrator</dc:creator>
  <lastModifiedBy>Administrator</lastModifiedBy>
  <dcterms:modified xsi:type="dcterms:W3CDTF">2019-07-09T23:37:09Z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